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AFC">
        <w:rPr>
          <w:rFonts w:ascii="Times New Roman" w:eastAsia="Calibri" w:hAnsi="Times New Roman" w:cs="Times New Roman"/>
          <w:sz w:val="24"/>
          <w:szCs w:val="24"/>
        </w:rPr>
        <w:t xml:space="preserve">Тематическое </w:t>
      </w:r>
      <w:proofErr w:type="gramStart"/>
      <w:r w:rsidRPr="00067AFC">
        <w:rPr>
          <w:rFonts w:ascii="Times New Roman" w:eastAsia="Calibri" w:hAnsi="Times New Roman" w:cs="Times New Roman"/>
          <w:sz w:val="24"/>
          <w:szCs w:val="24"/>
        </w:rPr>
        <w:t>планирование  на</w:t>
      </w:r>
      <w:proofErr w:type="gramEnd"/>
      <w:r w:rsidRPr="00067AFC">
        <w:rPr>
          <w:rFonts w:ascii="Times New Roman" w:eastAsia="Calibri" w:hAnsi="Times New Roman" w:cs="Times New Roman"/>
          <w:sz w:val="24"/>
          <w:szCs w:val="24"/>
        </w:rPr>
        <w:t xml:space="preserve"> период дистанционного обучения </w:t>
      </w:r>
    </w:p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AFC">
        <w:rPr>
          <w:rFonts w:ascii="Times New Roman" w:eastAsia="Calibri" w:hAnsi="Times New Roman" w:cs="Times New Roman"/>
          <w:sz w:val="24"/>
          <w:szCs w:val="24"/>
        </w:rPr>
        <w:t xml:space="preserve">с 06.04.2020 по 30.04.2020 </w:t>
      </w:r>
    </w:p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AFC">
        <w:rPr>
          <w:rFonts w:ascii="Times New Roman" w:eastAsia="Calibri" w:hAnsi="Times New Roman" w:cs="Times New Roman"/>
          <w:sz w:val="24"/>
          <w:szCs w:val="24"/>
        </w:rPr>
        <w:t>Предмет – русский язык</w:t>
      </w:r>
    </w:p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AFC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Pr="00067AFC">
        <w:rPr>
          <w:rFonts w:ascii="Times New Roman" w:eastAsia="Calibri" w:hAnsi="Times New Roman" w:cs="Times New Roman"/>
          <w:sz w:val="24"/>
          <w:szCs w:val="24"/>
        </w:rPr>
        <w:t>Гукенгеймер</w:t>
      </w:r>
      <w:proofErr w:type="spellEnd"/>
      <w:r w:rsidRPr="00067AFC"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AFC">
        <w:rPr>
          <w:rFonts w:ascii="Times New Roman" w:eastAsia="Calibri" w:hAnsi="Times New Roman" w:cs="Times New Roman"/>
          <w:sz w:val="24"/>
          <w:szCs w:val="24"/>
        </w:rPr>
        <w:t xml:space="preserve">Выполненные задания присылать по адресу: </w:t>
      </w:r>
    </w:p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A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AFC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r w:rsidRPr="00067AFC">
        <w:rPr>
          <w:rFonts w:ascii="Times New Roman" w:eastAsia="Calibri" w:hAnsi="Times New Roman" w:cs="Times New Roman"/>
          <w:sz w:val="24"/>
          <w:szCs w:val="24"/>
        </w:rPr>
        <w:t>, смс-сообщения.</w:t>
      </w:r>
    </w:p>
    <w:p w:rsidR="00067AFC" w:rsidRPr="00067AFC" w:rsidRDefault="00067AFC" w:rsidP="00067AF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67AF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121"/>
        <w:gridCol w:w="2174"/>
        <w:gridCol w:w="1418"/>
        <w:gridCol w:w="2829"/>
      </w:tblGrid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Тема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Эл. ресурс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67AFC" w:rsidRPr="00067AFC" w:rsidTr="00067AFC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Слово и слог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  <w:p w:rsidR="00067AFC" w:rsidRPr="00067AFC" w:rsidRDefault="00067AFC" w:rsidP="00067A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7AFC" w:rsidRPr="00067AFC" w:rsidRDefault="00067AFC" w:rsidP="00067A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34,35 , упр. 5,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уровня освоения деления слов а слоги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  <w:p w:rsidR="00067AFC" w:rsidRPr="00067AFC" w:rsidRDefault="00067AFC" w:rsidP="00067A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36,37 , упр. 1, 2,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067AFC" w:rsidRPr="00067AFC" w:rsidTr="00067AFC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Перенос слов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Правило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переноса слов.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38 , упр. 4,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уровнем освоения правила переноса слов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 над </w:t>
            </w:r>
            <w:proofErr w:type="gramStart"/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словом</w:t>
            </w:r>
            <w:proofErr w:type="gramEnd"/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 как средством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создания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словесно-художественного образа.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39, 40, упр. 1, 2,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067AFC" w:rsidRPr="00067AFC" w:rsidTr="00067AFC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Ударение (общее представление)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Ударение. Ударный и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безударный слог.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42 , упр. 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умением определять ударный и безударный слог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. Составление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содержания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основной части сказки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43, 44 , упр.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сообщение по теме</w:t>
            </w:r>
          </w:p>
        </w:tc>
      </w:tr>
      <w:tr w:rsidR="00067AFC" w:rsidRPr="00067AFC" w:rsidTr="00067AFC"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Звуки и буквы</w:t>
            </w:r>
          </w:p>
        </w:tc>
      </w:tr>
      <w:tr w:rsidR="00067AFC" w:rsidRPr="00067AFC" w:rsidTr="00067AFC">
        <w:trPr>
          <w:trHeight w:val="72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Звуки и буквы.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46,47, упр. 1 -4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контроль по заданной теме</w:t>
            </w:r>
          </w:p>
        </w:tc>
      </w:tr>
      <w:tr w:rsidR="00067AFC" w:rsidRPr="00067AFC" w:rsidTr="00067AFC">
        <w:trPr>
          <w:trHeight w:val="69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алфавит, или Азбука.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52-55 , упр. 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067AFC" w:rsidRPr="00067AFC" w:rsidTr="00067AFC">
        <w:trPr>
          <w:trHeight w:val="13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Звуки и буквы.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алфавит, или Азбука.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34,35 , упр. 5,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заданной теме</w:t>
            </w:r>
          </w:p>
        </w:tc>
      </w:tr>
      <w:tr w:rsidR="00067AFC" w:rsidRPr="00067AFC" w:rsidTr="00067AFC"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1" w:type="dxa"/>
            <w:vMerge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56,57 , упр. 9, 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по заданной 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</w:tr>
      <w:tr w:rsidR="00067AFC" w:rsidRPr="00067AFC" w:rsidTr="00067AFC">
        <w:trPr>
          <w:trHeight w:val="6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121" w:type="dxa"/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Звуки и буквы.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63,64 , упр.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121" w:type="dxa"/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алфавит, или Азбука.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65,66 , упр. 5,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уровнем усвоения заданной темы</w:t>
            </w:r>
          </w:p>
        </w:tc>
      </w:tr>
      <w:tr w:rsidR="00067AFC" w:rsidRPr="00067AFC" w:rsidTr="00067AFC">
        <w:trPr>
          <w:trHeight w:val="76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1" w:type="dxa"/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Звуки и буквы.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67,68 , упр. 8-12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уровнем усвоения заданной темы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1" w:type="dxa"/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067AFC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Составление устного рассказа по рисунку и опорным словам.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69, 71 , упр. 13,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1" w:type="dxa"/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ККР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уровнем усвоения заданной темы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1" w:type="dxa"/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звуки.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74,75 , упр. 1 - 4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уровнем усвоения заданной темы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 с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удвоенными согласными.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77 , упр. 7,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уровнем усвоения определения слов с двойными согласными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1" w:type="dxa"/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FC">
              <w:rPr>
                <w:rFonts w:ascii="Times New Roman" w:hAnsi="Times New Roman"/>
                <w:sz w:val="24"/>
                <w:szCs w:val="24"/>
              </w:rPr>
              <w:t xml:space="preserve">Слова со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FC">
              <w:rPr>
                <w:rFonts w:ascii="Times New Roman" w:hAnsi="Times New Roman"/>
                <w:sz w:val="24"/>
                <w:szCs w:val="24"/>
              </w:rPr>
              <w:t xml:space="preserve">звуком [й’] и буквой </w:t>
            </w:r>
          </w:p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FC">
              <w:rPr>
                <w:rFonts w:ascii="Times New Roman" w:hAnsi="Times New Roman"/>
                <w:sz w:val="24"/>
                <w:szCs w:val="24"/>
              </w:rPr>
              <w:t>«и краткое».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78,79 упр.1-4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уровнем усвоения заданной темы</w:t>
            </w:r>
          </w:p>
        </w:tc>
      </w:tr>
      <w:tr w:rsidR="00067AFC" w:rsidRPr="00067AFC" w:rsidTr="00067AF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1" w:type="dxa"/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7AFC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067AFC">
              <w:rPr>
                <w:rFonts w:ascii="Times New Roman" w:hAnsi="Times New Roman"/>
                <w:iCs/>
                <w:sz w:val="24"/>
                <w:szCs w:val="24"/>
              </w:rPr>
              <w:t>. Восстановление текста с нарушенным порядком предложений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Стр. 80 упр.5,6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AFC" w:rsidRPr="00067AFC" w:rsidRDefault="00067AFC" w:rsidP="00067A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уровнем усвоения заданной темы</w:t>
            </w:r>
          </w:p>
        </w:tc>
      </w:tr>
    </w:tbl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7AFC" w:rsidRPr="00067AFC" w:rsidRDefault="00067AFC" w:rsidP="00067A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6DCB" w:rsidRDefault="00586DCB">
      <w:bookmarkStart w:id="0" w:name="_GoBack"/>
      <w:bookmarkEnd w:id="0"/>
    </w:p>
    <w:sectPr w:rsidR="0058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A8"/>
    <w:rsid w:val="00067AFC"/>
    <w:rsid w:val="00586DCB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A19A-B770-4863-8B52-C75422AB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2020-04-10T11:42:00Z</dcterms:created>
  <dcterms:modified xsi:type="dcterms:W3CDTF">2020-04-10T11:43:00Z</dcterms:modified>
</cp:coreProperties>
</file>