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Уважаемые родители/законные представители!</w:t>
      </w:r>
    </w:p>
    <w:p w14:paraId="02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Напоминаем Вам об ответственности за жизнь, здоровье и безопасность</w:t>
      </w:r>
    </w:p>
    <w:p w14:paraId="03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Ваших детей!</w:t>
      </w:r>
    </w:p>
    <w:p w14:paraId="04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Сохранение жизни и здоровья детей – главная обязанность взрослых.</w:t>
      </w:r>
    </w:p>
    <w:p w14:paraId="05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 </w:t>
      </w:r>
    </w:p>
    <w:p w14:paraId="06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ПАМЯТКА РОДИТЕЛЯМ</w:t>
      </w:r>
    </w:p>
    <w:p w14:paraId="07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ОБ ОТВЕТСТВЕННОСТИ ЗА ВОСПИТАНИЕ ДЕТЕЙ</w:t>
      </w:r>
    </w:p>
    <w:p w14:paraId="08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Самое ценное, что у нас есть – жизнь. </w:t>
      </w:r>
      <w:r>
        <w:rPr>
          <w:rFonts w:ascii="Times New Roman" w:hAnsi="Times New Roman"/>
          <w:b w:val="1"/>
          <w:i w:val="0"/>
          <w:caps w:val="0"/>
          <w:color w:val="000000"/>
          <w:spacing w:val="0"/>
          <w:sz w:val="24"/>
          <w:highlight w:val="white"/>
        </w:rPr>
        <w:t>Жизнь и здоровье детей – это особая ценность,</w:t>
      </w:r>
      <w:r>
        <w:rPr>
          <w:rFonts w:ascii="Times New Roman" w:hAnsi="Times New Roman"/>
          <w:b w:val="0"/>
          <w:i w:val="0"/>
          <w:caps w:val="0"/>
          <w:color w:val="000000"/>
          <w:spacing w:val="0"/>
          <w:sz w:val="24"/>
          <w:highlight w:val="white"/>
        </w:rPr>
        <w:t>и никто не имеет право посягать на неё.</w:t>
      </w:r>
    </w:p>
    <w:p w14:paraId="09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Законными представителями ребенка при осуществлении им своих прав являются родители или лица, их заменяющие.</w:t>
      </w:r>
    </w:p>
    <w:p w14:paraId="0A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Родители</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имеют равные права и обязаны заботиться о своих детях.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14:paraId="0B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РОДИТЕЛИ ОБЯЗАНЫ:</w:t>
      </w:r>
    </w:p>
    <w:p w14:paraId="0C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Заниматься воспитанием своих детей;</w:t>
      </w:r>
    </w:p>
    <w:p w14:paraId="0D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Заботиться о здоровье, физическом, психическом, духовном и нравственном развитии своих детей;</w:t>
      </w:r>
    </w:p>
    <w:p w14:paraId="0E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Обеспечить получение детьми основного общего образования;</w:t>
      </w:r>
    </w:p>
    <w:p w14:paraId="0F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Выступать в защиту прав и интересов своих детей.</w:t>
      </w:r>
    </w:p>
    <w:p w14:paraId="10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РОДИТЕЛИ ИМЕЮТ ПРАВО:</w:t>
      </w:r>
    </w:p>
    <w:p w14:paraId="11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На воспитание своих детей, на заботу об их здоровье, физическом, психическом, духовном и нравственном развитии;</w:t>
      </w:r>
    </w:p>
    <w:p w14:paraId="12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На преимущественное воспитание своих детей перед всеми другими лицами;</w:t>
      </w:r>
    </w:p>
    <w:p w14:paraId="13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На защиту прав, интересов своих детей без специальных полномочий;</w:t>
      </w:r>
    </w:p>
    <w:p w14:paraId="14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Требовать возврата своего ребенка от любого лица, удерживающего его у себя не на основании закона или судебного решения;</w:t>
      </w:r>
    </w:p>
    <w:p w14:paraId="15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На общение с ребенком, участие в его воспитании, если он проживает с другим родителем;</w:t>
      </w:r>
    </w:p>
    <w:p w14:paraId="16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На получение информации о своих несовершеннолетних детях из воспитательных учреждений, учреждений социальной защиты населения и др.;</w:t>
      </w:r>
    </w:p>
    <w:p w14:paraId="17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Выбора образовательного учреждения и формы обучения детей до получения детьми основного общего образования;</w:t>
      </w:r>
    </w:p>
    <w:p w14:paraId="18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Выбора имени и фамилии, право давать согласие на усыновление;</w:t>
      </w:r>
    </w:p>
    <w:p w14:paraId="19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Право управлять имуществом ребенка и др.</w:t>
      </w:r>
    </w:p>
    <w:p w14:paraId="1A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14:paraId="1B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При осуществлении родительских прав родители не вправе причинять вред физическому и психическому здоровью детей, их нравственному развитию.</w:t>
      </w:r>
    </w:p>
    <w:p w14:paraId="1C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p>
    <w:p w14:paraId="1D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Административную,</w:t>
      </w:r>
      <w:r>
        <w:rPr>
          <w:rFonts w:ascii="Times New Roman" w:hAnsi="Times New Roman"/>
          <w:b w:val="0"/>
          <w:i w:val="0"/>
          <w:caps w:val="0"/>
          <w:color w:val="000000"/>
          <w:spacing w:val="0"/>
          <w:sz w:val="24"/>
          <w:highlight w:val="white"/>
        </w:rPr>
        <w:t>согласно ст. 5.35 Кодекса РФ об административных правонарушениях –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14:paraId="1E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 xml:space="preserve">Уголовную, </w:t>
      </w:r>
      <w:r>
        <w:rPr>
          <w:rFonts w:ascii="Times New Roman" w:hAnsi="Times New Roman"/>
          <w:b w:val="0"/>
          <w:i w:val="0"/>
          <w:caps w:val="0"/>
          <w:color w:val="000000"/>
          <w:spacing w:val="0"/>
          <w:sz w:val="24"/>
          <w:highlight w:val="white"/>
        </w:rPr>
        <w:t>согласно ст. 156 Уголовного Кодекса РФ – за неисполнение обязанностей по воспитанию несовершеннолетних, ст.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посягание на половую неприкосновенность ребенка родители несут уголовную ответственность на общих основаниях;</w:t>
      </w:r>
    </w:p>
    <w:p w14:paraId="1F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Гражданско-правовую,</w:t>
      </w:r>
      <w:r>
        <w:rPr>
          <w:rFonts w:ascii="Times New Roman" w:hAnsi="Times New Roman"/>
          <w:b w:val="0"/>
          <w:i w:val="0"/>
          <w:caps w:val="0"/>
          <w:color w:val="000000"/>
          <w:spacing w:val="0"/>
          <w:sz w:val="24"/>
          <w:highlight w:val="white"/>
        </w:rPr>
        <w:t> согласно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w:t>
      </w:r>
    </w:p>
    <w:p w14:paraId="20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w:t>
      </w:r>
    </w:p>
    <w:p w14:paraId="21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1"/>
          <w:caps w:val="0"/>
          <w:color w:val="000000"/>
          <w:spacing w:val="0"/>
          <w:sz w:val="24"/>
          <w:highlight w:val="white"/>
        </w:rPr>
        <w:t>АДМИНИСТРАТИВНАЯ ОТВЕТСТВЕННОСТЬ РОДИТЕЛЕЙ</w:t>
      </w:r>
    </w:p>
    <w:p w14:paraId="22000000">
      <w:pPr>
        <w:spacing w:after="134" w:before="134"/>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w:t>
      </w:r>
    </w:p>
    <w:p w14:paraId="23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Ст.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воспитанию и обучению несовершеннолетних.</w:t>
      </w:r>
    </w:p>
    <w:p w14:paraId="24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наложения административного штрафа в размере от ста до пятисот рублей.</w:t>
      </w:r>
    </w:p>
    <w:p w14:paraId="25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w:t>
      </w:r>
    </w:p>
    <w:p w14:paraId="26000000">
      <w:pPr>
        <w:spacing w:after="134" w:before="134"/>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1"/>
          <w:caps w:val="0"/>
          <w:color w:val="000000"/>
          <w:spacing w:val="0"/>
          <w:sz w:val="24"/>
          <w:highlight w:val="white"/>
        </w:rPr>
        <w:t>УГОЛОВНАЯ ОТВЕТСТВЕННОСТЬ РОДИТЕЛЕЙ</w:t>
      </w:r>
    </w:p>
    <w:p w14:paraId="27000000">
      <w:pPr>
        <w:spacing w:after="134" w:before="134"/>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Ст. 156 Уголовного Кодекса Российской Федерации</w:t>
      </w:r>
    </w:p>
    <w:p w14:paraId="28000000">
      <w:pPr>
        <w:spacing w:after="0" w:before="0"/>
        <w:ind w:firstLine="540" w:left="0" w:right="0"/>
        <w:rPr>
          <w:color w:val="000000"/>
          <w:sz w:val="24"/>
        </w:rPr>
      </w:pPr>
      <w:r>
        <w:rPr>
          <w:rFonts w:ascii="Times New Roman" w:hAnsi="Times New Roman"/>
          <w:b w:val="0"/>
          <w:color w:val="000000"/>
          <w:spacing w:val="0"/>
          <w:sz w:val="24"/>
        </w:rPr>
        <w:t>Неисполнение или ненадлежащее исполнение обязанностей по воспитанию несовершеннолетнего родителем или</w:t>
      </w:r>
      <w:r>
        <w:rPr>
          <w:rFonts w:ascii="Times New Roman" w:hAnsi="Times New Roman"/>
          <w:b w:val="0"/>
          <w:color w:val="000000"/>
          <w:spacing w:val="0"/>
          <w:sz w:val="24"/>
        </w:rPr>
        <w:t> </w:t>
      </w:r>
      <w:r>
        <w:rPr>
          <w:rFonts w:ascii="Times New Roman" w:hAnsi="Times New Roman"/>
          <w:b w:val="0"/>
          <w:color w:val="000000"/>
          <w:spacing w:val="0"/>
          <w:sz w:val="24"/>
          <w:u w:val="none"/>
        </w:rPr>
        <w:fldChar w:fldCharType="begin"/>
      </w:r>
      <w:r>
        <w:rPr>
          <w:rFonts w:ascii="Times New Roman" w:hAnsi="Times New Roman"/>
          <w:b w:val="0"/>
          <w:color w:val="000000"/>
          <w:spacing w:val="0"/>
          <w:sz w:val="24"/>
          <w:u w:val="none"/>
        </w:rPr>
        <w:instrText>HYPERLINK "https://www.consultant.ru/document/cons_doc_LAW_99661/dc0b9959ca27fba1add9a97f0ae4a81af29efc9d/#dst100004"</w:instrText>
      </w:r>
      <w:r>
        <w:rPr>
          <w:rFonts w:ascii="Times New Roman" w:hAnsi="Times New Roman"/>
          <w:b w:val="0"/>
          <w:color w:val="000000"/>
          <w:spacing w:val="0"/>
          <w:sz w:val="24"/>
          <w:u w:val="none"/>
        </w:rPr>
        <w:fldChar w:fldCharType="separate"/>
      </w:r>
      <w:r>
        <w:rPr>
          <w:rFonts w:ascii="Times New Roman" w:hAnsi="Times New Roman"/>
          <w:b w:val="0"/>
          <w:color w:val="000000"/>
          <w:spacing w:val="0"/>
          <w:sz w:val="24"/>
          <w:u w:val="none"/>
        </w:rPr>
        <w:t>иным</w:t>
      </w:r>
      <w:r>
        <w:rPr>
          <w:rFonts w:ascii="Times New Roman" w:hAnsi="Times New Roman"/>
          <w:b w:val="0"/>
          <w:color w:val="000000"/>
          <w:spacing w:val="0"/>
          <w:sz w:val="24"/>
          <w:u w:val="none"/>
        </w:rPr>
        <w:fldChar w:fldCharType="end"/>
      </w:r>
      <w:r>
        <w:rPr>
          <w:rFonts w:ascii="Times New Roman" w:hAnsi="Times New Roman"/>
          <w:b w:val="0"/>
          <w:color w:val="000000"/>
          <w:spacing w:val="0"/>
          <w:sz w:val="24"/>
          <w:u w:val="none"/>
        </w:rPr>
        <w:t> </w:t>
      </w:r>
      <w:r>
        <w:rPr>
          <w:rFonts w:ascii="Times New Roman" w:hAnsi="Times New Roman"/>
          <w:b w:val="0"/>
          <w:color w:val="000000"/>
          <w:spacing w:val="0"/>
          <w:sz w:val="24"/>
        </w:rPr>
        <w:t xml:space="preserve">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 </w:t>
      </w:r>
      <w:r>
        <w:rPr>
          <w:rFonts w:ascii="Times New Roman" w:hAnsi="Times New Roman"/>
          <w:b w:val="0"/>
          <w:color w:val="000000"/>
          <w:spacing w:val="0"/>
          <w:sz w:val="24"/>
        </w:rPr>
        <w:t>(в ред. Федерального</w:t>
      </w:r>
      <w:r>
        <w:rPr>
          <w:rFonts w:ascii="Times New Roman" w:hAnsi="Times New Roman"/>
          <w:b w:val="0"/>
          <w:color w:val="000000"/>
          <w:spacing w:val="0"/>
          <w:sz w:val="24"/>
        </w:rPr>
        <w:t> </w:t>
      </w:r>
      <w:r>
        <w:rPr>
          <w:rFonts w:ascii="Times New Roman" w:hAnsi="Times New Roman"/>
          <w:b w:val="0"/>
          <w:strike w:val="0"/>
          <w:color w:val="000000"/>
          <w:spacing w:val="0"/>
          <w:sz w:val="24"/>
          <w:u/>
        </w:rPr>
        <w:fldChar w:fldCharType="begin"/>
      </w:r>
      <w:r>
        <w:rPr>
          <w:rFonts w:ascii="Times New Roman" w:hAnsi="Times New Roman"/>
          <w:b w:val="0"/>
          <w:strike w:val="0"/>
          <w:color w:val="000000"/>
          <w:spacing w:val="0"/>
          <w:sz w:val="24"/>
          <w:u/>
        </w:rPr>
        <w:instrText>HYPERLINK "https://www.consultant.ru/document/cons_doc_LAW_421013/29b5cf945752b874f16bb17872304f7f827e5852/#dst100494"</w:instrText>
      </w:r>
      <w:r>
        <w:rPr>
          <w:rFonts w:ascii="Times New Roman" w:hAnsi="Times New Roman"/>
          <w:b w:val="0"/>
          <w:strike w:val="0"/>
          <w:color w:val="000000"/>
          <w:spacing w:val="0"/>
          <w:sz w:val="24"/>
          <w:u/>
        </w:rPr>
        <w:fldChar w:fldCharType="separate"/>
      </w:r>
      <w:r>
        <w:rPr>
          <w:rFonts w:ascii="Times New Roman" w:hAnsi="Times New Roman"/>
          <w:b w:val="0"/>
          <w:strike w:val="0"/>
          <w:color w:val="000000"/>
          <w:spacing w:val="0"/>
          <w:sz w:val="24"/>
          <w:u/>
        </w:rPr>
        <w:t>закона</w:t>
      </w:r>
      <w:r>
        <w:rPr>
          <w:rFonts w:ascii="Times New Roman" w:hAnsi="Times New Roman"/>
          <w:b w:val="0"/>
          <w:strike w:val="0"/>
          <w:color w:val="000000"/>
          <w:spacing w:val="0"/>
          <w:sz w:val="24"/>
          <w:u/>
        </w:rPr>
        <w:fldChar w:fldCharType="end"/>
      </w:r>
      <w:r>
        <w:rPr>
          <w:rFonts w:ascii="Times New Roman" w:hAnsi="Times New Roman"/>
          <w:b w:val="0"/>
          <w:color w:val="000000"/>
          <w:spacing w:val="0"/>
          <w:sz w:val="24"/>
        </w:rPr>
        <w:t> </w:t>
      </w:r>
      <w:r>
        <w:rPr>
          <w:rFonts w:ascii="Times New Roman" w:hAnsi="Times New Roman"/>
          <w:b w:val="0"/>
          <w:color w:val="000000"/>
          <w:spacing w:val="0"/>
          <w:sz w:val="24"/>
        </w:rPr>
        <w:t>от 02.07.2013 № 185-ФЗ)</w:t>
      </w:r>
      <w:r>
        <w:rPr>
          <w:rFonts w:ascii="Times New Roman" w:hAnsi="Times New Roman"/>
          <w:b w:val="0"/>
          <w:color w:val="000000"/>
          <w:spacing w:val="0"/>
          <w:sz w:val="24"/>
        </w:rPr>
        <w:t xml:space="preserve">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r>
        <w:rPr>
          <w:rFonts w:ascii="Times New Roman" w:hAnsi="Times New Roman"/>
          <w:b w:val="0"/>
          <w:color w:val="000000"/>
          <w:spacing w:val="0"/>
          <w:sz w:val="24"/>
        </w:rPr>
        <w:t>в ред. Федерального</w:t>
      </w:r>
      <w:r>
        <w:rPr>
          <w:rFonts w:ascii="Times New Roman" w:hAnsi="Times New Roman"/>
          <w:b w:val="0"/>
          <w:color w:val="000000"/>
          <w:spacing w:val="0"/>
          <w:sz w:val="24"/>
        </w:rPr>
        <w:t> </w:t>
      </w:r>
      <w:r>
        <w:rPr>
          <w:rFonts w:ascii="Times New Roman" w:hAnsi="Times New Roman"/>
          <w:b w:val="0"/>
          <w:strike w:val="0"/>
          <w:color w:val="000000"/>
          <w:spacing w:val="0"/>
          <w:sz w:val="24"/>
          <w:u/>
        </w:rPr>
        <w:fldChar w:fldCharType="begin"/>
      </w:r>
      <w:r>
        <w:rPr>
          <w:rFonts w:ascii="Times New Roman" w:hAnsi="Times New Roman"/>
          <w:b w:val="0"/>
          <w:strike w:val="0"/>
          <w:color w:val="000000"/>
          <w:spacing w:val="0"/>
          <w:sz w:val="24"/>
          <w:u/>
        </w:rPr>
        <w:instrText>HYPERLINK "https://www.consultant.ru/document/cons_doc_LAW_200920/3d0cac60971a511280cbba229d9b6329c07731f7/#dst100234"</w:instrText>
      </w:r>
      <w:r>
        <w:rPr>
          <w:rFonts w:ascii="Times New Roman" w:hAnsi="Times New Roman"/>
          <w:b w:val="0"/>
          <w:strike w:val="0"/>
          <w:color w:val="000000"/>
          <w:spacing w:val="0"/>
          <w:sz w:val="24"/>
          <w:u/>
        </w:rPr>
        <w:fldChar w:fldCharType="separate"/>
      </w:r>
      <w:r>
        <w:rPr>
          <w:rFonts w:ascii="Times New Roman" w:hAnsi="Times New Roman"/>
          <w:b w:val="0"/>
          <w:strike w:val="0"/>
          <w:color w:val="000000"/>
          <w:spacing w:val="0"/>
          <w:sz w:val="24"/>
          <w:u/>
        </w:rPr>
        <w:t>закона</w:t>
      </w:r>
      <w:r>
        <w:rPr>
          <w:rFonts w:ascii="Times New Roman" w:hAnsi="Times New Roman"/>
          <w:b w:val="0"/>
          <w:strike w:val="0"/>
          <w:color w:val="000000"/>
          <w:spacing w:val="0"/>
          <w:sz w:val="24"/>
          <w:u/>
        </w:rPr>
        <w:fldChar w:fldCharType="end"/>
      </w:r>
      <w:r>
        <w:rPr>
          <w:rFonts w:ascii="Times New Roman" w:hAnsi="Times New Roman"/>
          <w:b w:val="0"/>
          <w:color w:val="000000"/>
          <w:spacing w:val="0"/>
          <w:sz w:val="24"/>
        </w:rPr>
        <w:t> </w:t>
      </w:r>
      <w:r>
        <w:rPr>
          <w:rFonts w:ascii="Times New Roman" w:hAnsi="Times New Roman"/>
          <w:b w:val="0"/>
          <w:color w:val="000000"/>
          <w:spacing w:val="0"/>
          <w:sz w:val="24"/>
        </w:rPr>
        <w:t>от 07.12.2011 № 420-ФЗ)</w:t>
      </w:r>
      <w:r>
        <w:rPr>
          <w:color w:val="000000"/>
          <w:sz w:val="24"/>
        </w:rPr>
        <w:t>.</w:t>
      </w:r>
    </w:p>
    <w:p w14:paraId="29000000">
      <w:pPr>
        <w:spacing w:after="134" w:before="134"/>
        <w:ind w:firstLine="0" w:left="0" w:right="0"/>
        <w:jc w:val="both"/>
        <w:rPr>
          <w:rFonts w:ascii="Times New Roman" w:hAnsi="Times New Roman"/>
          <w:b w:val="0"/>
          <w:i w:val="0"/>
          <w:caps w:val="0"/>
          <w:color w:val="000000"/>
          <w:spacing w:val="0"/>
          <w:sz w:val="24"/>
          <w:highlight w:val="white"/>
        </w:rPr>
      </w:pPr>
    </w:p>
    <w:p w14:paraId="2A000000">
      <w:pPr>
        <w:spacing w:after="134" w:before="134"/>
        <w:ind w:firstLine="0" w:left="0" w:right="0"/>
        <w:jc w:val="both"/>
        <w:rPr>
          <w:rFonts w:ascii="Times New Roman" w:hAnsi="Times New Roman"/>
          <w:b w:val="0"/>
          <w:i w:val="0"/>
          <w:caps w:val="0"/>
          <w:color w:val="000000"/>
          <w:spacing w:val="0"/>
          <w:sz w:val="24"/>
          <w:highlight w:val="white"/>
        </w:rPr>
      </w:pPr>
    </w:p>
    <w:p w14:paraId="2B000000">
      <w:pPr>
        <w:pStyle w:val="Style_1"/>
        <w:rPr>
          <w:rFonts w:ascii="Times New Roman" w:hAnsi="Times New Roman"/>
          <w:color w:val="000000"/>
          <w:sz w:val="24"/>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2023-07-04T14:00:39Z</dcterms:modified>
</cp:coreProperties>
</file>