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>С 06.04.20-30.04.20</w:t>
      </w:r>
    </w:p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>Предмет «Изобразительное искусство»</w:t>
      </w:r>
    </w:p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 w:rsidRPr="004F7C8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Okdajrp</w:t>
        </w:r>
        <w:r w:rsidRPr="004F7C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11@</w:t>
        </w:r>
        <w:r w:rsidRPr="004F7C8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4F7C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F7C8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010A3" w:rsidRPr="004F7C89" w:rsidRDefault="007010A3" w:rsidP="00701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8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4F7C89"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 w:rsidRPr="004F7C89">
        <w:rPr>
          <w:rFonts w:ascii="Times New Roman" w:hAnsi="Times New Roman" w:cs="Times New Roman"/>
          <w:sz w:val="28"/>
          <w:szCs w:val="28"/>
        </w:rPr>
        <w:t>, смс-сообщения</w:t>
      </w:r>
    </w:p>
    <w:tbl>
      <w:tblPr>
        <w:tblStyle w:val="a5"/>
        <w:tblpPr w:leftFromText="180" w:rightFromText="180" w:vertAnchor="page" w:horzAnchor="margin" w:tblpXSpec="center" w:tblpY="471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32"/>
        <w:gridCol w:w="1846"/>
        <w:gridCol w:w="1984"/>
        <w:gridCol w:w="2120"/>
      </w:tblGrid>
      <w:tr w:rsidR="007010A3" w:rsidRPr="004F7C89" w:rsidTr="004F7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Эл. ресурс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010A3" w:rsidRPr="004F7C89" w:rsidTr="004F7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выражения: «тихие» («глухие») и «звонкие» цветы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Учебник с. 130-131, задание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</w:tr>
      <w:tr w:rsidR="007010A3" w:rsidRPr="004F7C89" w:rsidTr="004F7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A3" w:rsidRPr="004F7C89" w:rsidRDefault="007010A3" w:rsidP="007010A3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rStyle w:val="7"/>
                <w:sz w:val="28"/>
                <w:szCs w:val="28"/>
              </w:rPr>
            </w:pPr>
            <w:r w:rsidRPr="004F7C89">
              <w:rPr>
                <w:rStyle w:val="7"/>
                <w:sz w:val="28"/>
                <w:szCs w:val="28"/>
              </w:rPr>
              <w:t>16.04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4F7C89">
              <w:rPr>
                <w:sz w:val="28"/>
                <w:szCs w:val="28"/>
              </w:rPr>
              <w:t>Линия как средство выражения: ритм линий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138-139, задание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010A3" w:rsidRPr="004F7C89" w:rsidTr="004F7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выражения: характер линий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Учебник с. 140-141, составить компози</w:t>
            </w:r>
            <w:bookmarkStart w:id="0" w:name="_GoBack"/>
            <w:bookmarkEnd w:id="0"/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  <w:p w:rsidR="007010A3" w:rsidRPr="004F7C89" w:rsidRDefault="007010A3" w:rsidP="004F7C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010A3" w:rsidRPr="004F7C89" w:rsidRDefault="007010A3" w:rsidP="0070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0A3" w:rsidRPr="004F7C89" w:rsidTr="004F7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3" w:rsidRPr="004F7C89" w:rsidRDefault="007010A3" w:rsidP="007010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010A3" w:rsidRPr="004F7C89" w:rsidRDefault="007010A3" w:rsidP="007010A3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4F7C89">
              <w:rPr>
                <w:sz w:val="28"/>
                <w:szCs w:val="28"/>
              </w:rPr>
              <w:t>Ритм пятен как средство выражения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4F7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132-135, задание 1</w:t>
            </w:r>
          </w:p>
          <w:p w:rsidR="007010A3" w:rsidRPr="004F7C89" w:rsidRDefault="007010A3" w:rsidP="004F7C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9" w:rsidRDefault="007010A3" w:rsidP="00701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7010A3" w:rsidRPr="004F7C89" w:rsidRDefault="007010A3" w:rsidP="00701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4F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7010A3" w:rsidRPr="004F7C89" w:rsidRDefault="007010A3" w:rsidP="007010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386E" w:rsidRPr="007010A3" w:rsidRDefault="00FD386E" w:rsidP="007010A3"/>
    <w:sectPr w:rsidR="00FD386E" w:rsidRPr="0070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E"/>
    <w:rsid w:val="001311AE"/>
    <w:rsid w:val="004F7C89"/>
    <w:rsid w:val="007010A3"/>
    <w:rsid w:val="00724A3D"/>
    <w:rsid w:val="007C60D6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BAF"/>
  <w15:chartTrackingRefBased/>
  <w15:docId w15:val="{B461BBAC-3D44-41A6-A365-521710A0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6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60D6"/>
    <w:pPr>
      <w:ind w:left="720"/>
      <w:contextualSpacing/>
    </w:pPr>
  </w:style>
  <w:style w:type="table" w:styleId="a5">
    <w:name w:val="Table Grid"/>
    <w:basedOn w:val="a1"/>
    <w:uiPriority w:val="39"/>
    <w:rsid w:val="007C60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2"/>
    <w:rsid w:val="007010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7"/>
    <w:basedOn w:val="Bodytext"/>
    <w:rsid w:val="007010A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Bodytext"/>
    <w:rsid w:val="007010A3"/>
    <w:pPr>
      <w:widowControl w:val="0"/>
      <w:shd w:val="clear" w:color="auto" w:fill="FFFFFF"/>
      <w:spacing w:after="2100" w:line="28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2020-04-10T11:58:00Z</dcterms:created>
  <dcterms:modified xsi:type="dcterms:W3CDTF">2020-04-11T08:45:00Z</dcterms:modified>
</cp:coreProperties>
</file>