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7E" w:rsidRPr="00D15B7E" w:rsidRDefault="00ED213A" w:rsidP="00D15B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5B7E">
        <w:rPr>
          <w:rFonts w:ascii="Times New Roman" w:hAnsi="Times New Roman" w:cs="Times New Roman"/>
          <w:sz w:val="28"/>
          <w:szCs w:val="28"/>
        </w:rPr>
        <w:t>Информация</w:t>
      </w:r>
    </w:p>
    <w:p w:rsidR="004D033F" w:rsidRDefault="00ED213A" w:rsidP="00D15B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15B7E">
        <w:rPr>
          <w:rFonts w:ascii="Times New Roman" w:hAnsi="Times New Roman" w:cs="Times New Roman"/>
          <w:sz w:val="28"/>
          <w:szCs w:val="28"/>
        </w:rPr>
        <w:t>об обеспеченности кадровыми,</w:t>
      </w:r>
      <w:r w:rsidRPr="00D15B7E">
        <w:rPr>
          <w:rFonts w:ascii="Times New Roman" w:hAnsi="Times New Roman" w:cs="Times New Roman"/>
          <w:sz w:val="28"/>
          <w:szCs w:val="28"/>
        </w:rPr>
        <w:br/>
        <w:t>финансовыми, материально-техническими условиями</w:t>
      </w:r>
      <w:r w:rsidRPr="00D15B7E">
        <w:rPr>
          <w:rFonts w:ascii="Times New Roman" w:hAnsi="Times New Roman" w:cs="Times New Roman"/>
          <w:sz w:val="28"/>
          <w:szCs w:val="28"/>
        </w:rPr>
        <w:br/>
        <w:t>реализации внеурочной деятельности в МБОУ</w:t>
      </w:r>
      <w:r w:rsidRPr="00D15B7E">
        <w:rPr>
          <w:rFonts w:ascii="Times New Roman" w:hAnsi="Times New Roman" w:cs="Times New Roman"/>
          <w:sz w:val="28"/>
          <w:szCs w:val="28"/>
        </w:rPr>
        <w:br/>
      </w:r>
      <w:r w:rsidR="00D15B7E" w:rsidRPr="00D15B7E">
        <w:rPr>
          <w:rFonts w:ascii="Times New Roman" w:hAnsi="Times New Roman" w:cs="Times New Roman"/>
          <w:sz w:val="28"/>
          <w:szCs w:val="28"/>
        </w:rPr>
        <w:t>Конзаводской</w:t>
      </w:r>
      <w:r w:rsidRPr="00D15B7E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D15B7E" w:rsidRPr="00D15B7E">
        <w:rPr>
          <w:rFonts w:ascii="Times New Roman" w:hAnsi="Times New Roman" w:cs="Times New Roman"/>
          <w:sz w:val="28"/>
          <w:szCs w:val="28"/>
        </w:rPr>
        <w:t>2</w:t>
      </w:r>
      <w:r w:rsidRPr="00D15B7E">
        <w:rPr>
          <w:rFonts w:ascii="Times New Roman" w:hAnsi="Times New Roman" w:cs="Times New Roman"/>
          <w:sz w:val="28"/>
          <w:szCs w:val="28"/>
        </w:rPr>
        <w:t xml:space="preserve"> с 01.09.2022 года</w:t>
      </w:r>
    </w:p>
    <w:p w:rsidR="00D15B7E" w:rsidRPr="00D15B7E" w:rsidRDefault="00D15B7E" w:rsidP="00D15B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D033F" w:rsidRPr="00D15B7E" w:rsidRDefault="00ED213A">
      <w:pPr>
        <w:pStyle w:val="20"/>
        <w:shd w:val="clear" w:color="auto" w:fill="auto"/>
        <w:spacing w:before="0" w:after="318"/>
        <w:ind w:left="320" w:firstLine="440"/>
        <w:rPr>
          <w:sz w:val="28"/>
          <w:szCs w:val="28"/>
        </w:rPr>
      </w:pPr>
      <w:r w:rsidRPr="00D15B7E">
        <w:rPr>
          <w:rStyle w:val="21"/>
          <w:sz w:val="28"/>
          <w:szCs w:val="28"/>
        </w:rPr>
        <w:t xml:space="preserve">Для реализации </w:t>
      </w:r>
      <w:r w:rsidRPr="00D15B7E">
        <w:rPr>
          <w:sz w:val="28"/>
          <w:szCs w:val="28"/>
        </w:rPr>
        <w:t xml:space="preserve">обновленного </w:t>
      </w:r>
      <w:r w:rsidRPr="00D15B7E">
        <w:rPr>
          <w:rStyle w:val="21"/>
          <w:sz w:val="28"/>
          <w:szCs w:val="28"/>
        </w:rPr>
        <w:t xml:space="preserve">плана </w:t>
      </w:r>
      <w:r w:rsidRPr="00D15B7E">
        <w:rPr>
          <w:sz w:val="28"/>
          <w:szCs w:val="28"/>
        </w:rPr>
        <w:t xml:space="preserve">внеурочной деятельности </w:t>
      </w:r>
      <w:r w:rsidRPr="00D15B7E">
        <w:rPr>
          <w:rStyle w:val="21"/>
          <w:sz w:val="28"/>
          <w:szCs w:val="28"/>
        </w:rPr>
        <w:t xml:space="preserve">в </w:t>
      </w:r>
      <w:r w:rsidRPr="00D15B7E">
        <w:rPr>
          <w:sz w:val="28"/>
          <w:szCs w:val="28"/>
        </w:rPr>
        <w:t xml:space="preserve">МБОУ </w:t>
      </w:r>
      <w:r w:rsidR="00D15B7E" w:rsidRPr="00D15B7E">
        <w:rPr>
          <w:sz w:val="28"/>
          <w:szCs w:val="28"/>
        </w:rPr>
        <w:t>Конзаводской</w:t>
      </w:r>
      <w:r w:rsidRPr="00D15B7E">
        <w:rPr>
          <w:sz w:val="28"/>
          <w:szCs w:val="28"/>
        </w:rPr>
        <w:t xml:space="preserve"> СОШ №</w:t>
      </w:r>
      <w:r w:rsidR="00D15B7E" w:rsidRPr="00D15B7E">
        <w:rPr>
          <w:sz w:val="28"/>
          <w:szCs w:val="28"/>
        </w:rPr>
        <w:t>2</w:t>
      </w:r>
      <w:r w:rsidRPr="00D15B7E">
        <w:rPr>
          <w:sz w:val="28"/>
          <w:szCs w:val="28"/>
        </w:rPr>
        <w:t xml:space="preserve"> </w:t>
      </w:r>
      <w:r w:rsidRPr="00D15B7E">
        <w:rPr>
          <w:rStyle w:val="21"/>
          <w:sz w:val="28"/>
          <w:szCs w:val="28"/>
        </w:rPr>
        <w:t>имеются необходимые условия:</w:t>
      </w:r>
    </w:p>
    <w:p w:rsidR="004D033F" w:rsidRPr="00D15B7E" w:rsidRDefault="004772E7" w:rsidP="004772E7">
      <w:pPr>
        <w:pStyle w:val="10"/>
        <w:keepNext/>
        <w:keepLines/>
        <w:shd w:val="clear" w:color="auto" w:fill="auto"/>
        <w:tabs>
          <w:tab w:val="left" w:pos="315"/>
          <w:tab w:val="right" w:pos="9804"/>
        </w:tabs>
        <w:spacing w:before="0" w:after="0" w:line="280" w:lineRule="exact"/>
        <w:ind w:right="360"/>
        <w:jc w:val="left"/>
      </w:pPr>
      <w:bookmarkStart w:id="0" w:name="bookmark0"/>
      <w:r>
        <w:rPr>
          <w:b w:val="0"/>
        </w:rPr>
        <w:tab/>
      </w:r>
      <w:r w:rsidR="00ED213A" w:rsidRPr="00D15B7E">
        <w:rPr>
          <w:b w:val="0"/>
        </w:rPr>
        <w:t>Кадровое обеспечение реализации внеурочной деятельности</w:t>
      </w:r>
      <w:bookmarkEnd w:id="0"/>
      <w:r>
        <w:t>.</w:t>
      </w:r>
    </w:p>
    <w:p w:rsidR="004D033F" w:rsidRPr="00D15B7E" w:rsidRDefault="00ED213A">
      <w:pPr>
        <w:pStyle w:val="20"/>
        <w:shd w:val="clear" w:color="auto" w:fill="auto"/>
        <w:spacing w:before="0" w:after="0" w:line="346" w:lineRule="exact"/>
        <w:ind w:left="320"/>
        <w:jc w:val="both"/>
        <w:rPr>
          <w:sz w:val="28"/>
          <w:szCs w:val="28"/>
        </w:rPr>
      </w:pPr>
      <w:r w:rsidRPr="00D15B7E">
        <w:rPr>
          <w:rStyle w:val="22"/>
          <w:sz w:val="28"/>
          <w:szCs w:val="28"/>
        </w:rPr>
        <w:t xml:space="preserve">В </w:t>
      </w:r>
      <w:r w:rsidRPr="00D15B7E">
        <w:rPr>
          <w:sz w:val="28"/>
          <w:szCs w:val="28"/>
        </w:rPr>
        <w:t xml:space="preserve">реализации </w:t>
      </w:r>
      <w:r w:rsidRPr="00D15B7E">
        <w:rPr>
          <w:rStyle w:val="23"/>
          <w:sz w:val="28"/>
          <w:szCs w:val="28"/>
        </w:rPr>
        <w:t xml:space="preserve">программы </w:t>
      </w:r>
      <w:r w:rsidRPr="00D15B7E">
        <w:rPr>
          <w:sz w:val="28"/>
          <w:szCs w:val="28"/>
        </w:rPr>
        <w:t>участвуют:</w:t>
      </w:r>
    </w:p>
    <w:p w:rsidR="004D033F" w:rsidRPr="00D15B7E" w:rsidRDefault="00ED213A">
      <w:pPr>
        <w:pStyle w:val="20"/>
        <w:numPr>
          <w:ilvl w:val="0"/>
          <w:numId w:val="1"/>
        </w:numPr>
        <w:shd w:val="clear" w:color="auto" w:fill="auto"/>
        <w:tabs>
          <w:tab w:val="left" w:pos="1013"/>
          <w:tab w:val="left" w:pos="4934"/>
        </w:tabs>
        <w:spacing w:before="0" w:after="0" w:line="346" w:lineRule="exact"/>
        <w:ind w:left="320"/>
        <w:jc w:val="both"/>
        <w:rPr>
          <w:sz w:val="28"/>
          <w:szCs w:val="28"/>
        </w:rPr>
      </w:pPr>
      <w:r w:rsidRPr="00D15B7E">
        <w:rPr>
          <w:rStyle w:val="21"/>
          <w:sz w:val="28"/>
          <w:szCs w:val="28"/>
        </w:rPr>
        <w:t xml:space="preserve">педагоги </w:t>
      </w:r>
      <w:r w:rsidRPr="00D15B7E">
        <w:rPr>
          <w:rStyle w:val="22"/>
          <w:sz w:val="28"/>
          <w:szCs w:val="28"/>
        </w:rPr>
        <w:t xml:space="preserve">школы, </w:t>
      </w:r>
      <w:r w:rsidRPr="00D15B7E">
        <w:rPr>
          <w:rStyle w:val="21"/>
          <w:sz w:val="28"/>
          <w:szCs w:val="28"/>
        </w:rPr>
        <w:t>реализующие</w:t>
      </w:r>
      <w:r w:rsidRPr="00D15B7E">
        <w:rPr>
          <w:rStyle w:val="21"/>
          <w:sz w:val="28"/>
          <w:szCs w:val="28"/>
        </w:rPr>
        <w:tab/>
      </w:r>
      <w:r w:rsidRPr="00D15B7E">
        <w:rPr>
          <w:sz w:val="28"/>
          <w:szCs w:val="28"/>
        </w:rPr>
        <w:t>программу;</w:t>
      </w:r>
    </w:p>
    <w:p w:rsidR="004D033F" w:rsidRPr="00D15B7E" w:rsidRDefault="00ED213A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346" w:lineRule="exact"/>
        <w:ind w:left="320"/>
        <w:jc w:val="both"/>
        <w:rPr>
          <w:sz w:val="28"/>
          <w:szCs w:val="28"/>
        </w:rPr>
      </w:pPr>
      <w:r w:rsidRPr="00D15B7E">
        <w:rPr>
          <w:rStyle w:val="21"/>
          <w:sz w:val="28"/>
          <w:szCs w:val="28"/>
        </w:rPr>
        <w:t>педагог-психолог;</w:t>
      </w:r>
    </w:p>
    <w:tbl>
      <w:tblPr>
        <w:tblpPr w:leftFromText="180" w:rightFromText="180" w:vertAnchor="text" w:horzAnchor="page" w:tblpX="631" w:tblpY="859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6237"/>
      </w:tblGrid>
      <w:tr w:rsidR="00D15B7E" w:rsidRPr="00D15B7E" w:rsidTr="00D15B7E">
        <w:trPr>
          <w:trHeight w:hRule="exact" w:val="350"/>
        </w:trPr>
        <w:tc>
          <w:tcPr>
            <w:tcW w:w="4531" w:type="dxa"/>
            <w:shd w:val="clear" w:color="auto" w:fill="FFFFFF"/>
            <w:vAlign w:val="bottom"/>
          </w:tcPr>
          <w:p w:rsidR="00D15B7E" w:rsidRPr="00003528" w:rsidRDefault="00D15B7E" w:rsidP="00D15B7E">
            <w:pPr>
              <w:pStyle w:val="20"/>
              <w:shd w:val="clear" w:color="auto" w:fill="auto"/>
              <w:tabs>
                <w:tab w:val="left" w:pos="1880"/>
              </w:tabs>
              <w:spacing w:before="0" w:after="0" w:line="230" w:lineRule="exact"/>
              <w:ind w:left="1880" w:hanging="1895"/>
              <w:rPr>
                <w:b/>
                <w:i/>
                <w:sz w:val="24"/>
                <w:szCs w:val="24"/>
              </w:rPr>
            </w:pPr>
            <w:r w:rsidRPr="00003528">
              <w:rPr>
                <w:rStyle w:val="2115pt"/>
                <w:b w:val="0"/>
                <w:i w:val="0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D15B7E" w:rsidRPr="00003528" w:rsidRDefault="00D15B7E" w:rsidP="00D15B7E">
            <w:pPr>
              <w:pStyle w:val="20"/>
              <w:shd w:val="clear" w:color="auto" w:fill="auto"/>
              <w:tabs>
                <w:tab w:val="left" w:pos="1880"/>
              </w:tabs>
              <w:spacing w:before="0" w:after="0" w:line="230" w:lineRule="exact"/>
              <w:ind w:left="2280" w:hanging="1895"/>
              <w:rPr>
                <w:b/>
                <w:i/>
                <w:sz w:val="24"/>
                <w:szCs w:val="24"/>
              </w:rPr>
            </w:pPr>
            <w:r w:rsidRPr="00003528">
              <w:rPr>
                <w:rStyle w:val="2115pt"/>
                <w:b w:val="0"/>
                <w:i w:val="0"/>
                <w:sz w:val="24"/>
                <w:szCs w:val="24"/>
              </w:rPr>
              <w:t>Мероприятия</w:t>
            </w:r>
          </w:p>
        </w:tc>
      </w:tr>
      <w:tr w:rsidR="00D15B7E" w:rsidRPr="00D15B7E" w:rsidTr="00D15B7E">
        <w:trPr>
          <w:trHeight w:hRule="exact" w:val="1114"/>
        </w:trPr>
        <w:tc>
          <w:tcPr>
            <w:tcW w:w="4531" w:type="dxa"/>
            <w:shd w:val="clear" w:color="auto" w:fill="FFFFFF"/>
          </w:tcPr>
          <w:p w:rsidR="00D15B7E" w:rsidRPr="00D15B7E" w:rsidRDefault="00D15B7E" w:rsidP="00D15B7E">
            <w:pPr>
              <w:pStyle w:val="20"/>
              <w:shd w:val="clear" w:color="auto" w:fill="auto"/>
              <w:tabs>
                <w:tab w:val="left" w:pos="1880"/>
              </w:tabs>
              <w:spacing w:before="0" w:after="0" w:line="269" w:lineRule="exact"/>
              <w:ind w:left="127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Подготовка педагогических кадров к </w:t>
            </w:r>
            <w:r w:rsidRPr="00D15B7E">
              <w:rPr>
                <w:rStyle w:val="2115pt1"/>
                <w:sz w:val="24"/>
                <w:szCs w:val="24"/>
              </w:rPr>
              <w:t xml:space="preserve">работе </w:t>
            </w:r>
            <w:r w:rsidRPr="00D15B7E">
              <w:rPr>
                <w:rStyle w:val="2115pt2"/>
                <w:sz w:val="24"/>
                <w:szCs w:val="24"/>
              </w:rPr>
              <w:t>с об</w:t>
            </w:r>
            <w:r w:rsidRPr="00D15B7E">
              <w:rPr>
                <w:rStyle w:val="2115pt0"/>
                <w:sz w:val="24"/>
                <w:szCs w:val="24"/>
              </w:rPr>
              <w:t>учающимися п</w:t>
            </w:r>
            <w:r w:rsidRPr="00D15B7E">
              <w:rPr>
                <w:rStyle w:val="2115pt2"/>
                <w:sz w:val="24"/>
                <w:szCs w:val="24"/>
              </w:rPr>
              <w:t xml:space="preserve">о внеурочной </w:t>
            </w:r>
            <w:r w:rsidRPr="00D15B7E">
              <w:rPr>
                <w:rStyle w:val="2115pt1"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D15B7E" w:rsidRPr="00D15B7E" w:rsidRDefault="00D15B7E" w:rsidP="00003528">
            <w:pPr>
              <w:pStyle w:val="20"/>
              <w:shd w:val="clear" w:color="auto" w:fill="auto"/>
              <w:spacing w:before="0" w:after="0" w:line="264" w:lineRule="exact"/>
              <w:ind w:left="417" w:right="963" w:hanging="42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Индивидуальные собеседования </w:t>
            </w:r>
            <w:r w:rsidRPr="00D15B7E">
              <w:rPr>
                <w:rStyle w:val="2115pt1"/>
                <w:sz w:val="24"/>
                <w:szCs w:val="24"/>
              </w:rPr>
              <w:t xml:space="preserve">с </w:t>
            </w:r>
            <w:r w:rsidRPr="00D15B7E">
              <w:rPr>
                <w:rStyle w:val="2115pt0"/>
                <w:sz w:val="24"/>
                <w:szCs w:val="24"/>
              </w:rPr>
              <w:t xml:space="preserve">преподавателями-предметниками </w:t>
            </w:r>
            <w:r w:rsidRPr="00D15B7E">
              <w:rPr>
                <w:rStyle w:val="2115pt3"/>
                <w:sz w:val="24"/>
                <w:szCs w:val="24"/>
              </w:rPr>
              <w:t xml:space="preserve">и </w:t>
            </w:r>
            <w:r w:rsidRPr="00D15B7E">
              <w:rPr>
                <w:rStyle w:val="2115pt0"/>
                <w:sz w:val="24"/>
                <w:szCs w:val="24"/>
              </w:rPr>
              <w:t xml:space="preserve">руководителями кружков, готовыми </w:t>
            </w:r>
            <w:r w:rsidRPr="00D15B7E">
              <w:rPr>
                <w:rStyle w:val="2115pt4"/>
                <w:sz w:val="24"/>
                <w:szCs w:val="24"/>
              </w:rPr>
              <w:t xml:space="preserve">к </w:t>
            </w:r>
            <w:r w:rsidRPr="00D15B7E">
              <w:rPr>
                <w:rStyle w:val="2115pt0"/>
                <w:sz w:val="24"/>
                <w:szCs w:val="24"/>
              </w:rPr>
              <w:t xml:space="preserve">деятельности в данном </w:t>
            </w:r>
            <w:r w:rsidRPr="00D15B7E">
              <w:rPr>
                <w:rStyle w:val="2115pt2"/>
                <w:sz w:val="24"/>
                <w:szCs w:val="24"/>
              </w:rPr>
              <w:t>направлении</w:t>
            </w:r>
          </w:p>
        </w:tc>
      </w:tr>
      <w:tr w:rsidR="00D15B7E" w:rsidRPr="00D15B7E" w:rsidTr="00D15B7E">
        <w:trPr>
          <w:trHeight w:hRule="exact" w:val="2002"/>
        </w:trPr>
        <w:tc>
          <w:tcPr>
            <w:tcW w:w="4531" w:type="dxa"/>
            <w:shd w:val="clear" w:color="auto" w:fill="FFFFFF"/>
          </w:tcPr>
          <w:p w:rsidR="00D15B7E" w:rsidRPr="00D15B7E" w:rsidRDefault="00D15B7E" w:rsidP="00D15B7E">
            <w:pPr>
              <w:pStyle w:val="20"/>
              <w:shd w:val="clear" w:color="auto" w:fill="auto"/>
              <w:tabs>
                <w:tab w:val="left" w:pos="1880"/>
              </w:tabs>
              <w:spacing w:before="0" w:after="0" w:line="264" w:lineRule="exact"/>
              <w:ind w:hanging="15"/>
              <w:rPr>
                <w:sz w:val="24"/>
                <w:szCs w:val="24"/>
              </w:rPr>
            </w:pPr>
            <w:r w:rsidRPr="00D15B7E">
              <w:rPr>
                <w:rStyle w:val="2115pt1"/>
                <w:sz w:val="24"/>
                <w:szCs w:val="24"/>
              </w:rPr>
              <w:t xml:space="preserve">Повышение </w:t>
            </w:r>
            <w:r w:rsidRPr="00D15B7E">
              <w:rPr>
                <w:rStyle w:val="2115pt0"/>
                <w:sz w:val="24"/>
                <w:szCs w:val="24"/>
              </w:rPr>
              <w:t xml:space="preserve">методического </w:t>
            </w:r>
            <w:r w:rsidRPr="00D15B7E">
              <w:rPr>
                <w:rStyle w:val="2115pt1"/>
                <w:sz w:val="24"/>
                <w:szCs w:val="24"/>
              </w:rPr>
              <w:t xml:space="preserve">уровня </w:t>
            </w:r>
            <w:r w:rsidRPr="00D15B7E">
              <w:rPr>
                <w:rStyle w:val="2115pt5"/>
                <w:sz w:val="24"/>
                <w:szCs w:val="24"/>
              </w:rPr>
              <w:t xml:space="preserve">всех </w:t>
            </w:r>
            <w:r w:rsidRPr="00D15B7E">
              <w:rPr>
                <w:rStyle w:val="2115pt0"/>
                <w:sz w:val="24"/>
                <w:szCs w:val="24"/>
              </w:rPr>
              <w:t>участников воспитательного процесса</w:t>
            </w:r>
          </w:p>
        </w:tc>
        <w:tc>
          <w:tcPr>
            <w:tcW w:w="6237" w:type="dxa"/>
            <w:shd w:val="clear" w:color="auto" w:fill="FFFFFF"/>
          </w:tcPr>
          <w:p w:rsidR="00D15B7E" w:rsidRPr="00D15B7E" w:rsidRDefault="00D15B7E" w:rsidP="00D15B7E">
            <w:pPr>
              <w:pStyle w:val="20"/>
              <w:shd w:val="clear" w:color="auto" w:fill="auto"/>
              <w:spacing w:before="0" w:after="0" w:line="259" w:lineRule="exact"/>
              <w:ind w:left="415" w:hanging="142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Семинары с педагогом-психологом, </w:t>
            </w:r>
            <w:r w:rsidRPr="00D15B7E">
              <w:rPr>
                <w:rStyle w:val="2115pt1"/>
                <w:sz w:val="24"/>
                <w:szCs w:val="24"/>
              </w:rPr>
              <w:t xml:space="preserve">специалистами </w:t>
            </w:r>
            <w:r w:rsidRPr="00D15B7E">
              <w:rPr>
                <w:rStyle w:val="2115pt0"/>
                <w:sz w:val="24"/>
                <w:szCs w:val="24"/>
              </w:rPr>
              <w:t xml:space="preserve">внешкольных учреждений. Семинары-практикумы </w:t>
            </w:r>
            <w:r w:rsidRPr="00D15B7E">
              <w:rPr>
                <w:rStyle w:val="2115pt1"/>
                <w:sz w:val="24"/>
                <w:szCs w:val="24"/>
              </w:rPr>
              <w:t xml:space="preserve">в </w:t>
            </w:r>
            <w:r w:rsidRPr="00D15B7E">
              <w:rPr>
                <w:rStyle w:val="2115pt0"/>
                <w:sz w:val="24"/>
                <w:szCs w:val="24"/>
              </w:rPr>
              <w:t xml:space="preserve">методических объединениях с </w:t>
            </w:r>
            <w:r w:rsidRPr="00D15B7E">
              <w:rPr>
                <w:rStyle w:val="2115pt1"/>
                <w:sz w:val="24"/>
                <w:szCs w:val="24"/>
              </w:rPr>
              <w:t xml:space="preserve">целью </w:t>
            </w:r>
            <w:r w:rsidRPr="00D15B7E">
              <w:rPr>
                <w:rStyle w:val="2115pt0"/>
                <w:sz w:val="24"/>
                <w:szCs w:val="24"/>
              </w:rPr>
              <w:t xml:space="preserve">обмена опытом, накопленным </w:t>
            </w:r>
            <w:r w:rsidRPr="00D15B7E">
              <w:rPr>
                <w:rStyle w:val="2115pt1"/>
                <w:sz w:val="24"/>
                <w:szCs w:val="24"/>
              </w:rPr>
              <w:t xml:space="preserve">в </w:t>
            </w:r>
            <w:r w:rsidRPr="00D15B7E">
              <w:rPr>
                <w:rStyle w:val="2115pt0"/>
                <w:sz w:val="24"/>
                <w:szCs w:val="24"/>
              </w:rPr>
              <w:t>школе.</w:t>
            </w:r>
          </w:p>
          <w:p w:rsidR="00D15B7E" w:rsidRPr="00D15B7E" w:rsidRDefault="00D15B7E" w:rsidP="00D15B7E">
            <w:pPr>
              <w:pStyle w:val="20"/>
              <w:shd w:val="clear" w:color="auto" w:fill="auto"/>
              <w:spacing w:before="0" w:after="0"/>
              <w:ind w:left="415" w:hanging="142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Проведение семинаров </w:t>
            </w:r>
            <w:r w:rsidRPr="00D15B7E">
              <w:rPr>
                <w:rStyle w:val="2115pt3"/>
                <w:sz w:val="24"/>
                <w:szCs w:val="24"/>
              </w:rPr>
              <w:t xml:space="preserve">по </w:t>
            </w:r>
            <w:r w:rsidRPr="00D15B7E">
              <w:rPr>
                <w:rStyle w:val="2115pt0"/>
                <w:sz w:val="24"/>
                <w:szCs w:val="24"/>
              </w:rPr>
              <w:t>реализуемым программам.</w:t>
            </w:r>
          </w:p>
        </w:tc>
      </w:tr>
      <w:tr w:rsidR="00D15B7E" w:rsidRPr="00D15B7E" w:rsidTr="00D15B7E">
        <w:trPr>
          <w:trHeight w:hRule="exact" w:val="845"/>
        </w:trPr>
        <w:tc>
          <w:tcPr>
            <w:tcW w:w="4531" w:type="dxa"/>
            <w:shd w:val="clear" w:color="auto" w:fill="FFFFFF"/>
          </w:tcPr>
          <w:p w:rsidR="00D15B7E" w:rsidRPr="00D15B7E" w:rsidRDefault="00D15B7E" w:rsidP="00003528">
            <w:pPr>
              <w:pStyle w:val="20"/>
              <w:shd w:val="clear" w:color="auto" w:fill="auto"/>
              <w:tabs>
                <w:tab w:val="left" w:pos="1880"/>
              </w:tabs>
              <w:spacing w:before="0" w:after="0" w:line="264" w:lineRule="exact"/>
              <w:ind w:left="1261" w:hanging="1261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Обеспечение комфортных </w:t>
            </w:r>
            <w:r w:rsidRPr="00D15B7E">
              <w:rPr>
                <w:rStyle w:val="2115pt1"/>
                <w:sz w:val="24"/>
                <w:szCs w:val="24"/>
              </w:rPr>
              <w:t xml:space="preserve">условий для работы </w:t>
            </w:r>
            <w:r w:rsidRPr="00D15B7E">
              <w:rPr>
                <w:rStyle w:val="2115pt0"/>
                <w:sz w:val="24"/>
                <w:szCs w:val="24"/>
              </w:rPr>
              <w:t>педагогов</w:t>
            </w:r>
          </w:p>
        </w:tc>
        <w:tc>
          <w:tcPr>
            <w:tcW w:w="6237" w:type="dxa"/>
            <w:shd w:val="clear" w:color="auto" w:fill="FFFFFF"/>
          </w:tcPr>
          <w:p w:rsidR="00D15B7E" w:rsidRPr="00D15B7E" w:rsidRDefault="00D15B7E" w:rsidP="004772E7">
            <w:pPr>
              <w:pStyle w:val="20"/>
              <w:shd w:val="clear" w:color="auto" w:fill="auto"/>
              <w:spacing w:before="0" w:after="0" w:line="254" w:lineRule="exact"/>
              <w:ind w:left="275" w:right="281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Закупка оборудования, пособий, совершенствование материально-технической </w:t>
            </w:r>
            <w:r w:rsidRPr="00D15B7E">
              <w:rPr>
                <w:rStyle w:val="2115pt2"/>
                <w:sz w:val="24"/>
                <w:szCs w:val="24"/>
              </w:rPr>
              <w:t>базы</w:t>
            </w:r>
          </w:p>
        </w:tc>
      </w:tr>
      <w:tr w:rsidR="00D15B7E" w:rsidRPr="00D15B7E" w:rsidTr="00D15B7E">
        <w:trPr>
          <w:trHeight w:hRule="exact" w:val="1306"/>
        </w:trPr>
        <w:tc>
          <w:tcPr>
            <w:tcW w:w="4531" w:type="dxa"/>
            <w:shd w:val="clear" w:color="auto" w:fill="FFFFFF"/>
          </w:tcPr>
          <w:p w:rsidR="00D15B7E" w:rsidRPr="00D15B7E" w:rsidRDefault="00D15B7E" w:rsidP="00003528">
            <w:pPr>
              <w:pStyle w:val="20"/>
              <w:shd w:val="clear" w:color="auto" w:fill="auto"/>
              <w:tabs>
                <w:tab w:val="left" w:pos="1880"/>
              </w:tabs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Активизация социальных </w:t>
            </w:r>
            <w:r w:rsidRPr="00D15B7E">
              <w:rPr>
                <w:rStyle w:val="2115pt1"/>
                <w:sz w:val="24"/>
                <w:szCs w:val="24"/>
              </w:rPr>
              <w:t xml:space="preserve">партнёров в </w:t>
            </w:r>
            <w:r w:rsidRPr="00D15B7E">
              <w:rPr>
                <w:rStyle w:val="2115pt0"/>
                <w:sz w:val="24"/>
                <w:szCs w:val="24"/>
              </w:rPr>
              <w:t xml:space="preserve">систему </w:t>
            </w:r>
            <w:r w:rsidRPr="00D15B7E">
              <w:rPr>
                <w:rStyle w:val="2115pt2"/>
                <w:sz w:val="24"/>
                <w:szCs w:val="24"/>
              </w:rPr>
              <w:t xml:space="preserve">общешкольных </w:t>
            </w:r>
            <w:r w:rsidRPr="00D15B7E">
              <w:rPr>
                <w:rStyle w:val="2115pt0"/>
                <w:sz w:val="24"/>
                <w:szCs w:val="24"/>
              </w:rPr>
              <w:t>мероприятий</w:t>
            </w:r>
          </w:p>
        </w:tc>
        <w:tc>
          <w:tcPr>
            <w:tcW w:w="6237" w:type="dxa"/>
            <w:shd w:val="clear" w:color="auto" w:fill="FFFFFF"/>
          </w:tcPr>
          <w:p w:rsidR="00D15B7E" w:rsidRPr="00D15B7E" w:rsidRDefault="00D15B7E" w:rsidP="00003528">
            <w:pPr>
              <w:pStyle w:val="20"/>
              <w:shd w:val="clear" w:color="auto" w:fill="auto"/>
              <w:spacing w:before="0" w:after="0" w:line="317" w:lineRule="exact"/>
              <w:ind w:left="415" w:firstLine="2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 xml:space="preserve">Родительские собрания Дни </w:t>
            </w:r>
            <w:r w:rsidRPr="00D15B7E">
              <w:rPr>
                <w:rStyle w:val="2115pt1"/>
                <w:sz w:val="24"/>
                <w:szCs w:val="24"/>
              </w:rPr>
              <w:t xml:space="preserve">открытых </w:t>
            </w:r>
            <w:r w:rsidRPr="00D15B7E">
              <w:rPr>
                <w:rStyle w:val="2115pt0"/>
                <w:sz w:val="24"/>
                <w:szCs w:val="24"/>
              </w:rPr>
              <w:t>дверей Акции</w:t>
            </w:r>
          </w:p>
          <w:p w:rsidR="00D15B7E" w:rsidRPr="00D15B7E" w:rsidRDefault="00D15B7E" w:rsidP="00003528">
            <w:pPr>
              <w:pStyle w:val="20"/>
              <w:shd w:val="clear" w:color="auto" w:fill="auto"/>
              <w:spacing w:before="0" w:after="0" w:line="317" w:lineRule="exact"/>
              <w:ind w:left="415" w:firstLine="2"/>
              <w:jc w:val="both"/>
              <w:rPr>
                <w:sz w:val="24"/>
                <w:szCs w:val="24"/>
              </w:rPr>
            </w:pPr>
            <w:r w:rsidRPr="00D15B7E">
              <w:rPr>
                <w:rStyle w:val="2115pt0"/>
                <w:sz w:val="24"/>
                <w:szCs w:val="24"/>
              </w:rPr>
              <w:t>Мастер-классы</w:t>
            </w:r>
            <w:bookmarkStart w:id="1" w:name="_GoBack"/>
            <w:bookmarkEnd w:id="1"/>
          </w:p>
        </w:tc>
      </w:tr>
    </w:tbl>
    <w:p w:rsidR="004D033F" w:rsidRPr="00D15B7E" w:rsidRDefault="00ED213A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351" w:line="346" w:lineRule="exact"/>
        <w:ind w:left="320"/>
        <w:jc w:val="both"/>
        <w:rPr>
          <w:sz w:val="28"/>
          <w:szCs w:val="28"/>
        </w:rPr>
      </w:pPr>
      <w:r w:rsidRPr="00D15B7E">
        <w:rPr>
          <w:rStyle w:val="21"/>
          <w:sz w:val="28"/>
          <w:szCs w:val="28"/>
        </w:rPr>
        <w:t>социальный педагог.</w:t>
      </w:r>
    </w:p>
    <w:p w:rsidR="00003528" w:rsidRDefault="00003528">
      <w:pPr>
        <w:pStyle w:val="a6"/>
        <w:framePr w:w="9379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</w:p>
    <w:p w:rsidR="004D033F" w:rsidRDefault="00003528" w:rsidP="00003528">
      <w:pPr>
        <w:pStyle w:val="a6"/>
        <w:framePr w:w="9379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D213A" w:rsidRPr="00D15B7E">
        <w:rPr>
          <w:sz w:val="28"/>
          <w:szCs w:val="28"/>
        </w:rPr>
        <w:t>Совершенствование уровня кадрового обеспечения</w:t>
      </w:r>
      <w:r>
        <w:rPr>
          <w:sz w:val="28"/>
          <w:szCs w:val="28"/>
        </w:rPr>
        <w:t>.</w:t>
      </w:r>
    </w:p>
    <w:p w:rsidR="00003528" w:rsidRPr="00D15B7E" w:rsidRDefault="00003528" w:rsidP="00003528">
      <w:pPr>
        <w:pStyle w:val="a6"/>
        <w:framePr w:w="9379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</w:p>
    <w:p w:rsidR="004D033F" w:rsidRDefault="00ED213A" w:rsidP="00003528">
      <w:pPr>
        <w:pStyle w:val="10"/>
        <w:keepNext/>
        <w:keepLines/>
        <w:shd w:val="clear" w:color="auto" w:fill="auto"/>
        <w:spacing w:before="236" w:after="0" w:line="326" w:lineRule="exact"/>
        <w:ind w:left="-851" w:right="260" w:firstLine="851"/>
        <w:jc w:val="center"/>
      </w:pPr>
      <w:bookmarkStart w:id="2" w:name="bookmark1"/>
      <w:r w:rsidRPr="00D15B7E">
        <w:t>Материально-техническое обеспечение внеурочной деятельности:</w:t>
      </w:r>
      <w:bookmarkEnd w:id="2"/>
    </w:p>
    <w:p w:rsidR="004D033F" w:rsidRPr="00D15B7E" w:rsidRDefault="00ED213A" w:rsidP="00003528">
      <w:pPr>
        <w:pStyle w:val="20"/>
        <w:shd w:val="clear" w:color="auto" w:fill="auto"/>
        <w:spacing w:before="0" w:after="0" w:line="326" w:lineRule="exact"/>
        <w:ind w:left="-851" w:firstLine="851"/>
        <w:jc w:val="both"/>
        <w:rPr>
          <w:sz w:val="28"/>
          <w:szCs w:val="28"/>
        </w:rPr>
      </w:pPr>
      <w:r w:rsidRPr="00D15B7E">
        <w:rPr>
          <w:rStyle w:val="22"/>
          <w:sz w:val="28"/>
          <w:szCs w:val="28"/>
        </w:rPr>
        <w:t xml:space="preserve">Для </w:t>
      </w:r>
      <w:r w:rsidRPr="00D15B7E">
        <w:rPr>
          <w:sz w:val="28"/>
          <w:szCs w:val="28"/>
        </w:rPr>
        <w:t xml:space="preserve">организации внеурочной </w:t>
      </w:r>
      <w:r w:rsidRPr="00D15B7E">
        <w:rPr>
          <w:rStyle w:val="21"/>
          <w:sz w:val="28"/>
          <w:szCs w:val="28"/>
        </w:rPr>
        <w:t xml:space="preserve">деятельности в </w:t>
      </w:r>
      <w:r w:rsidRPr="00D15B7E">
        <w:rPr>
          <w:rStyle w:val="23"/>
          <w:sz w:val="28"/>
          <w:szCs w:val="28"/>
        </w:rPr>
        <w:t xml:space="preserve">школе </w:t>
      </w:r>
      <w:r w:rsidRPr="00D15B7E">
        <w:rPr>
          <w:sz w:val="28"/>
          <w:szCs w:val="28"/>
        </w:rPr>
        <w:t xml:space="preserve">имеются </w:t>
      </w:r>
      <w:r w:rsidRPr="00D15B7E">
        <w:rPr>
          <w:rStyle w:val="21"/>
          <w:sz w:val="28"/>
          <w:szCs w:val="28"/>
        </w:rPr>
        <w:t xml:space="preserve">следующие </w:t>
      </w:r>
      <w:r w:rsidRPr="00D15B7E">
        <w:rPr>
          <w:sz w:val="28"/>
          <w:szCs w:val="28"/>
        </w:rPr>
        <w:t xml:space="preserve">условия: </w:t>
      </w:r>
      <w:r w:rsidRPr="00D15B7E">
        <w:rPr>
          <w:rStyle w:val="23"/>
          <w:sz w:val="28"/>
          <w:szCs w:val="28"/>
        </w:rPr>
        <w:t xml:space="preserve">занятия </w:t>
      </w:r>
      <w:r w:rsidRPr="00D15B7E">
        <w:rPr>
          <w:sz w:val="28"/>
          <w:szCs w:val="28"/>
        </w:rPr>
        <w:t xml:space="preserve">проводятся </w:t>
      </w:r>
      <w:r w:rsidRPr="00D15B7E">
        <w:rPr>
          <w:rStyle w:val="23"/>
          <w:sz w:val="28"/>
          <w:szCs w:val="28"/>
        </w:rPr>
        <w:t xml:space="preserve">в </w:t>
      </w:r>
      <w:r w:rsidRPr="00D15B7E">
        <w:rPr>
          <w:sz w:val="28"/>
          <w:szCs w:val="28"/>
        </w:rPr>
        <w:t xml:space="preserve">одну смену, имеется столовая, </w:t>
      </w:r>
      <w:r w:rsidRPr="00D15B7E">
        <w:rPr>
          <w:rStyle w:val="24"/>
          <w:sz w:val="28"/>
          <w:szCs w:val="28"/>
        </w:rPr>
        <w:t xml:space="preserve">в </w:t>
      </w:r>
      <w:r w:rsidRPr="00D15B7E">
        <w:rPr>
          <w:rStyle w:val="23"/>
          <w:sz w:val="28"/>
          <w:szCs w:val="28"/>
        </w:rPr>
        <w:t>которой организовано двухразовое питание</w:t>
      </w:r>
      <w:r w:rsidRPr="00D15B7E">
        <w:rPr>
          <w:rStyle w:val="26"/>
          <w:sz w:val="28"/>
          <w:szCs w:val="28"/>
        </w:rPr>
        <w:t xml:space="preserve">, </w:t>
      </w:r>
      <w:r w:rsidRPr="00D15B7E">
        <w:rPr>
          <w:rStyle w:val="22"/>
          <w:sz w:val="28"/>
          <w:szCs w:val="28"/>
        </w:rPr>
        <w:t>спортивный зал</w:t>
      </w:r>
      <w:r w:rsidRPr="00D15B7E">
        <w:rPr>
          <w:sz w:val="28"/>
          <w:szCs w:val="28"/>
        </w:rPr>
        <w:t>, библио</w:t>
      </w:r>
      <w:r w:rsidRPr="00D15B7E">
        <w:rPr>
          <w:rStyle w:val="23"/>
          <w:sz w:val="28"/>
          <w:szCs w:val="28"/>
        </w:rPr>
        <w:t xml:space="preserve">тека, </w:t>
      </w:r>
      <w:r w:rsidRPr="00D15B7E">
        <w:rPr>
          <w:sz w:val="28"/>
          <w:szCs w:val="28"/>
        </w:rPr>
        <w:t xml:space="preserve">компьютерный </w:t>
      </w:r>
      <w:r w:rsidRPr="00D15B7E">
        <w:rPr>
          <w:rStyle w:val="23"/>
          <w:sz w:val="28"/>
          <w:szCs w:val="28"/>
        </w:rPr>
        <w:t xml:space="preserve">класс, </w:t>
      </w:r>
      <w:r w:rsidRPr="00D15B7E">
        <w:rPr>
          <w:sz w:val="28"/>
          <w:szCs w:val="28"/>
        </w:rPr>
        <w:t xml:space="preserve">спортивная </w:t>
      </w:r>
      <w:r w:rsidRPr="00D15B7E">
        <w:rPr>
          <w:rStyle w:val="23"/>
          <w:sz w:val="28"/>
          <w:szCs w:val="28"/>
        </w:rPr>
        <w:t xml:space="preserve">площадка, музей. </w:t>
      </w:r>
      <w:r w:rsidRPr="00D15B7E">
        <w:rPr>
          <w:rStyle w:val="21"/>
          <w:sz w:val="28"/>
          <w:szCs w:val="28"/>
        </w:rPr>
        <w:t xml:space="preserve">Спортивный </w:t>
      </w:r>
      <w:r w:rsidRPr="00D15B7E">
        <w:rPr>
          <w:rStyle w:val="27"/>
          <w:sz w:val="28"/>
          <w:szCs w:val="28"/>
        </w:rPr>
        <w:t xml:space="preserve">зал </w:t>
      </w:r>
      <w:r w:rsidRPr="00D15B7E">
        <w:rPr>
          <w:sz w:val="28"/>
          <w:szCs w:val="28"/>
        </w:rPr>
        <w:t xml:space="preserve">оснащен необходимым оборудованием и спортивным инвентарем. Все кабинеты оборудованы компьютерной </w:t>
      </w:r>
      <w:r w:rsidRPr="00D15B7E">
        <w:rPr>
          <w:rStyle w:val="22"/>
          <w:sz w:val="28"/>
          <w:szCs w:val="28"/>
        </w:rPr>
        <w:t>техникой (</w:t>
      </w:r>
      <w:r w:rsidRPr="00D15B7E">
        <w:rPr>
          <w:sz w:val="28"/>
          <w:szCs w:val="28"/>
        </w:rPr>
        <w:t>компьютеры, мультимедийные проекторы)</w:t>
      </w:r>
      <w:r w:rsidRPr="00D15B7E">
        <w:rPr>
          <w:rStyle w:val="22"/>
          <w:sz w:val="28"/>
          <w:szCs w:val="28"/>
        </w:rPr>
        <w:t>. Имеется 2 мобильных компьютерных класса.</w:t>
      </w:r>
    </w:p>
    <w:p w:rsidR="004D033F" w:rsidRPr="00D15B7E" w:rsidRDefault="00ED213A" w:rsidP="00003528">
      <w:pPr>
        <w:pStyle w:val="20"/>
        <w:shd w:val="clear" w:color="auto" w:fill="auto"/>
        <w:spacing w:before="0" w:after="0" w:line="326" w:lineRule="exact"/>
        <w:ind w:left="-851" w:firstLine="851"/>
        <w:jc w:val="both"/>
        <w:rPr>
          <w:sz w:val="28"/>
          <w:szCs w:val="28"/>
        </w:rPr>
      </w:pPr>
      <w:r w:rsidRPr="00D15B7E">
        <w:rPr>
          <w:rStyle w:val="21"/>
          <w:sz w:val="28"/>
          <w:szCs w:val="28"/>
        </w:rPr>
        <w:t xml:space="preserve">Школа </w:t>
      </w:r>
      <w:r w:rsidRPr="00D15B7E">
        <w:rPr>
          <w:sz w:val="28"/>
          <w:szCs w:val="28"/>
        </w:rPr>
        <w:t xml:space="preserve">располагает </w:t>
      </w:r>
      <w:r w:rsidRPr="00D15B7E">
        <w:rPr>
          <w:rStyle w:val="21"/>
          <w:sz w:val="28"/>
          <w:szCs w:val="28"/>
        </w:rPr>
        <w:t xml:space="preserve">материальной </w:t>
      </w:r>
      <w:r w:rsidRPr="00D15B7E">
        <w:rPr>
          <w:rStyle w:val="28"/>
          <w:sz w:val="28"/>
          <w:szCs w:val="28"/>
        </w:rPr>
        <w:t xml:space="preserve">и </w:t>
      </w:r>
      <w:r w:rsidRPr="00D15B7E">
        <w:rPr>
          <w:sz w:val="28"/>
          <w:szCs w:val="28"/>
        </w:rPr>
        <w:t xml:space="preserve">технической </w:t>
      </w:r>
      <w:r w:rsidRPr="00D15B7E">
        <w:rPr>
          <w:rStyle w:val="21"/>
          <w:sz w:val="28"/>
          <w:szCs w:val="28"/>
        </w:rPr>
        <w:t xml:space="preserve">базой, </w:t>
      </w:r>
      <w:r w:rsidRPr="00D15B7E">
        <w:rPr>
          <w:sz w:val="28"/>
          <w:szCs w:val="28"/>
        </w:rPr>
        <w:t xml:space="preserve">обеспечивающей </w:t>
      </w:r>
      <w:r w:rsidRPr="00D15B7E">
        <w:rPr>
          <w:rStyle w:val="21"/>
          <w:sz w:val="28"/>
          <w:szCs w:val="28"/>
        </w:rPr>
        <w:t xml:space="preserve">организацию и проведение всех </w:t>
      </w:r>
      <w:r w:rsidRPr="00D15B7E">
        <w:rPr>
          <w:sz w:val="28"/>
          <w:szCs w:val="28"/>
        </w:rPr>
        <w:t xml:space="preserve">видов деятельности обучающихся. </w:t>
      </w:r>
      <w:r w:rsidRPr="00D15B7E">
        <w:rPr>
          <w:rStyle w:val="21"/>
          <w:sz w:val="28"/>
          <w:szCs w:val="28"/>
        </w:rPr>
        <w:t xml:space="preserve">Материальная </w:t>
      </w:r>
      <w:r w:rsidR="00003528">
        <w:rPr>
          <w:rStyle w:val="21"/>
          <w:sz w:val="28"/>
          <w:szCs w:val="28"/>
        </w:rPr>
        <w:t>и</w:t>
      </w:r>
      <w:r w:rsidRPr="00D15B7E">
        <w:rPr>
          <w:rStyle w:val="21"/>
          <w:sz w:val="28"/>
          <w:szCs w:val="28"/>
        </w:rPr>
        <w:t xml:space="preserve"> </w:t>
      </w:r>
      <w:r w:rsidRPr="00D15B7E">
        <w:rPr>
          <w:sz w:val="28"/>
          <w:szCs w:val="28"/>
        </w:rPr>
        <w:t xml:space="preserve">техническая база соответствует действующим санитарным </w:t>
      </w:r>
      <w:r w:rsidRPr="00D15B7E">
        <w:rPr>
          <w:rStyle w:val="22"/>
          <w:sz w:val="28"/>
          <w:szCs w:val="28"/>
        </w:rPr>
        <w:t xml:space="preserve">и </w:t>
      </w:r>
      <w:r w:rsidRPr="00D15B7E">
        <w:rPr>
          <w:sz w:val="28"/>
          <w:szCs w:val="28"/>
        </w:rPr>
        <w:t xml:space="preserve">противопожарным </w:t>
      </w:r>
      <w:r w:rsidRPr="00D15B7E">
        <w:rPr>
          <w:rStyle w:val="21"/>
          <w:sz w:val="28"/>
          <w:szCs w:val="28"/>
        </w:rPr>
        <w:t xml:space="preserve">правилам и нормам, </w:t>
      </w:r>
      <w:r w:rsidRPr="00D15B7E">
        <w:rPr>
          <w:rStyle w:val="26"/>
          <w:sz w:val="28"/>
          <w:szCs w:val="28"/>
        </w:rPr>
        <w:t xml:space="preserve">а </w:t>
      </w:r>
      <w:r w:rsidRPr="00D15B7E">
        <w:rPr>
          <w:sz w:val="28"/>
          <w:szCs w:val="28"/>
        </w:rPr>
        <w:t xml:space="preserve">также </w:t>
      </w:r>
      <w:r w:rsidRPr="00D15B7E">
        <w:rPr>
          <w:rStyle w:val="21"/>
          <w:sz w:val="28"/>
          <w:szCs w:val="28"/>
        </w:rPr>
        <w:t xml:space="preserve">техническим </w:t>
      </w:r>
      <w:r w:rsidRPr="00D15B7E">
        <w:rPr>
          <w:sz w:val="28"/>
          <w:szCs w:val="28"/>
        </w:rPr>
        <w:t xml:space="preserve">и </w:t>
      </w:r>
      <w:r w:rsidRPr="00D15B7E">
        <w:rPr>
          <w:rStyle w:val="21"/>
          <w:sz w:val="28"/>
          <w:szCs w:val="28"/>
        </w:rPr>
        <w:t xml:space="preserve">финансовым </w:t>
      </w:r>
      <w:r w:rsidRPr="00D15B7E">
        <w:rPr>
          <w:sz w:val="28"/>
          <w:szCs w:val="28"/>
        </w:rPr>
        <w:t>нормативам, установленным для обслуживания этой базы.</w:t>
      </w:r>
      <w:r w:rsidRPr="00D15B7E">
        <w:rPr>
          <w:sz w:val="28"/>
          <w:szCs w:val="28"/>
        </w:rPr>
        <w:br w:type="page"/>
      </w:r>
    </w:p>
    <w:p w:rsidR="004D033F" w:rsidRDefault="00ED213A">
      <w:pPr>
        <w:pStyle w:val="10"/>
        <w:keepNext/>
        <w:keepLines/>
        <w:shd w:val="clear" w:color="auto" w:fill="auto"/>
        <w:spacing w:before="0" w:after="0" w:line="312" w:lineRule="exact"/>
        <w:ind w:firstLine="740"/>
        <w:jc w:val="both"/>
      </w:pPr>
      <w:bookmarkStart w:id="3" w:name="bookmark2"/>
      <w:r>
        <w:lastRenderedPageBreak/>
        <w:t>Финансовое обеспечение организации внеурочной деятельности:</w:t>
      </w:r>
      <w:bookmarkEnd w:id="3"/>
    </w:p>
    <w:p w:rsidR="004D033F" w:rsidRDefault="00ED213A">
      <w:pPr>
        <w:pStyle w:val="20"/>
        <w:shd w:val="clear" w:color="auto" w:fill="auto"/>
        <w:spacing w:before="0" w:after="0" w:line="312" w:lineRule="exact"/>
        <w:ind w:firstLine="740"/>
        <w:jc w:val="both"/>
      </w:pPr>
      <w:r>
        <w:t xml:space="preserve">Финансовые условия реализации основной образовательной программы в соответствии с </w:t>
      </w:r>
      <w:r>
        <w:rPr>
          <w:rStyle w:val="21"/>
        </w:rPr>
        <w:t xml:space="preserve">ФГОС начального </w:t>
      </w:r>
      <w:r>
        <w:rPr>
          <w:rStyle w:val="23"/>
        </w:rPr>
        <w:t xml:space="preserve">общего </w:t>
      </w:r>
      <w:r>
        <w:rPr>
          <w:rStyle w:val="22"/>
        </w:rPr>
        <w:t xml:space="preserve">и </w:t>
      </w:r>
      <w:r>
        <w:rPr>
          <w:rStyle w:val="23"/>
        </w:rPr>
        <w:t xml:space="preserve">основного </w:t>
      </w:r>
      <w:r>
        <w:t xml:space="preserve">общего образования </w:t>
      </w:r>
      <w:r>
        <w:rPr>
          <w:rStyle w:val="21"/>
        </w:rPr>
        <w:t xml:space="preserve">обеспечивают </w:t>
      </w:r>
      <w:r>
        <w:t xml:space="preserve">реализацию образовательной программы, </w:t>
      </w:r>
      <w:r>
        <w:rPr>
          <w:rStyle w:val="29"/>
        </w:rPr>
        <w:t xml:space="preserve">в </w:t>
      </w:r>
      <w:r>
        <w:rPr>
          <w:rStyle w:val="23"/>
        </w:rPr>
        <w:t xml:space="preserve">том числе в части </w:t>
      </w:r>
      <w:r>
        <w:rPr>
          <w:rStyle w:val="21"/>
        </w:rPr>
        <w:t xml:space="preserve">внеурочной </w:t>
      </w:r>
      <w:r>
        <w:t>деятельности.</w:t>
      </w:r>
    </w:p>
    <w:p w:rsidR="004D033F" w:rsidRDefault="00ED213A">
      <w:pPr>
        <w:pStyle w:val="20"/>
        <w:shd w:val="clear" w:color="auto" w:fill="auto"/>
        <w:spacing w:before="0" w:after="0" w:line="312" w:lineRule="exact"/>
        <w:ind w:firstLine="740"/>
        <w:jc w:val="both"/>
      </w:pPr>
      <w:r>
        <w:t xml:space="preserve">При расчете нормативов </w:t>
      </w:r>
      <w:r>
        <w:rPr>
          <w:rStyle w:val="21"/>
        </w:rPr>
        <w:t xml:space="preserve">финансового </w:t>
      </w:r>
      <w:r>
        <w:t xml:space="preserve">обеспечения </w:t>
      </w:r>
      <w:r>
        <w:rPr>
          <w:rStyle w:val="21"/>
        </w:rPr>
        <w:t xml:space="preserve">реализации государственных </w:t>
      </w:r>
      <w:r>
        <w:t xml:space="preserve">услуг </w:t>
      </w:r>
      <w:r>
        <w:rPr>
          <w:rStyle w:val="28"/>
        </w:rPr>
        <w:t xml:space="preserve">МБОУ </w:t>
      </w:r>
      <w:r>
        <w:rPr>
          <w:rStyle w:val="21"/>
        </w:rPr>
        <w:t xml:space="preserve">Кутейниковской казачьей СОШ №3 </w:t>
      </w:r>
      <w:r>
        <w:rPr>
          <w:rStyle w:val="2a"/>
        </w:rPr>
        <w:t xml:space="preserve">в </w:t>
      </w:r>
      <w:r>
        <w:t xml:space="preserve">соответствии с ФГОС </w:t>
      </w:r>
      <w:r>
        <w:rPr>
          <w:rStyle w:val="22"/>
        </w:rPr>
        <w:t xml:space="preserve">начального </w:t>
      </w:r>
      <w:r>
        <w:rPr>
          <w:rStyle w:val="21"/>
        </w:rPr>
        <w:t xml:space="preserve">общего </w:t>
      </w:r>
      <w:r>
        <w:rPr>
          <w:rStyle w:val="25"/>
        </w:rPr>
        <w:t xml:space="preserve">и </w:t>
      </w:r>
      <w:r>
        <w:t xml:space="preserve">основного </w:t>
      </w:r>
      <w:r>
        <w:rPr>
          <w:rStyle w:val="22"/>
        </w:rPr>
        <w:t xml:space="preserve">общего </w:t>
      </w:r>
      <w:r>
        <w:rPr>
          <w:rStyle w:val="23"/>
        </w:rPr>
        <w:t xml:space="preserve">образования в </w:t>
      </w:r>
      <w:r>
        <w:rPr>
          <w:rStyle w:val="22"/>
        </w:rPr>
        <w:t xml:space="preserve">норматив </w:t>
      </w:r>
      <w:r>
        <w:rPr>
          <w:rStyle w:val="23"/>
        </w:rPr>
        <w:t xml:space="preserve">включены затраты рабочего </w:t>
      </w:r>
      <w:r>
        <w:rPr>
          <w:rStyle w:val="21"/>
        </w:rPr>
        <w:t xml:space="preserve">времени </w:t>
      </w:r>
      <w:r>
        <w:t xml:space="preserve">педагогических работников образовательной организации </w:t>
      </w:r>
      <w:r>
        <w:rPr>
          <w:rStyle w:val="24"/>
        </w:rPr>
        <w:t xml:space="preserve">на </w:t>
      </w:r>
      <w:r>
        <w:t>внеурочную деятельность.</w:t>
      </w:r>
    </w:p>
    <w:p w:rsidR="004D033F" w:rsidRDefault="00ED213A">
      <w:pPr>
        <w:pStyle w:val="20"/>
        <w:shd w:val="clear" w:color="auto" w:fill="auto"/>
        <w:spacing w:before="0" w:after="0" w:line="312" w:lineRule="exact"/>
        <w:ind w:firstLine="740"/>
        <w:jc w:val="both"/>
      </w:pPr>
      <w:r>
        <w:rPr>
          <w:rStyle w:val="21"/>
        </w:rPr>
        <w:t xml:space="preserve">Учебная нагрузка педагогических </w:t>
      </w:r>
      <w:r>
        <w:t xml:space="preserve">работников определяется </w:t>
      </w:r>
      <w:r>
        <w:rPr>
          <w:rStyle w:val="21"/>
        </w:rPr>
        <w:t xml:space="preserve">с учетом количества часов по </w:t>
      </w:r>
      <w:r>
        <w:t xml:space="preserve">учебным планам, </w:t>
      </w:r>
      <w:r>
        <w:rPr>
          <w:rStyle w:val="21"/>
        </w:rPr>
        <w:t xml:space="preserve">рабочим </w:t>
      </w:r>
      <w:r>
        <w:rPr>
          <w:rStyle w:val="23"/>
        </w:rPr>
        <w:t xml:space="preserve">программам </w:t>
      </w:r>
      <w:r>
        <w:t xml:space="preserve">учебных </w:t>
      </w:r>
      <w:r>
        <w:rPr>
          <w:rStyle w:val="28"/>
        </w:rPr>
        <w:t xml:space="preserve">предметов, образовательным программам в соответствии с приказом </w:t>
      </w:r>
      <w:r>
        <w:rPr>
          <w:rStyle w:val="21"/>
        </w:rPr>
        <w:t xml:space="preserve">Министерства </w:t>
      </w:r>
      <w:r>
        <w:t xml:space="preserve">образования </w:t>
      </w:r>
      <w:r>
        <w:rPr>
          <w:rStyle w:val="23"/>
        </w:rPr>
        <w:t xml:space="preserve">и </w:t>
      </w:r>
      <w:r>
        <w:t>науки Российской Федерации от 22.12.20</w:t>
      </w:r>
      <w:r>
        <w:rPr>
          <w:rStyle w:val="22"/>
        </w:rPr>
        <w:t xml:space="preserve">14 </w:t>
      </w:r>
      <w:r>
        <w:rPr>
          <w:rStyle w:val="23"/>
        </w:rPr>
        <w:t xml:space="preserve">№1601 </w:t>
      </w:r>
      <w:r w:rsidR="00003528">
        <w:rPr>
          <w:rStyle w:val="22"/>
        </w:rPr>
        <w:t>«</w:t>
      </w:r>
      <w:r>
        <w:rPr>
          <w:rStyle w:val="22"/>
        </w:rPr>
        <w:t xml:space="preserve">0 </w:t>
      </w:r>
      <w:r>
        <w:rPr>
          <w:rStyle w:val="21"/>
        </w:rPr>
        <w:t xml:space="preserve">продолжительности </w:t>
      </w:r>
      <w:r>
        <w:t xml:space="preserve">рабочего времени </w:t>
      </w:r>
      <w:r>
        <w:rPr>
          <w:rStyle w:val="21"/>
        </w:rPr>
        <w:t xml:space="preserve">(нормах часов </w:t>
      </w:r>
      <w:r>
        <w:t xml:space="preserve">педагогической </w:t>
      </w:r>
      <w:r>
        <w:rPr>
          <w:rStyle w:val="21"/>
        </w:rPr>
        <w:t xml:space="preserve">работы </w:t>
      </w:r>
      <w:r>
        <w:rPr>
          <w:rStyle w:val="22"/>
        </w:rPr>
        <w:t xml:space="preserve">за </w:t>
      </w:r>
      <w:r>
        <w:t xml:space="preserve">ставку заработной </w:t>
      </w:r>
      <w:r>
        <w:rPr>
          <w:rStyle w:val="21"/>
        </w:rPr>
        <w:t xml:space="preserve">платы) </w:t>
      </w:r>
      <w:r>
        <w:t xml:space="preserve">педагогических работников </w:t>
      </w:r>
      <w:r>
        <w:rPr>
          <w:rStyle w:val="22"/>
        </w:rPr>
        <w:t xml:space="preserve">и </w:t>
      </w:r>
      <w:r>
        <w:rPr>
          <w:rStyle w:val="23"/>
        </w:rPr>
        <w:t xml:space="preserve">о </w:t>
      </w:r>
      <w:r>
        <w:t xml:space="preserve">порядке определения учебной нагрузки педагогических </w:t>
      </w:r>
      <w:r>
        <w:rPr>
          <w:rStyle w:val="23"/>
        </w:rPr>
        <w:t xml:space="preserve">работников, </w:t>
      </w:r>
      <w:r>
        <w:rPr>
          <w:rStyle w:val="21"/>
        </w:rPr>
        <w:t xml:space="preserve">оговариваемой </w:t>
      </w:r>
      <w:r>
        <w:t>в трудовом договоре».</w:t>
      </w:r>
    </w:p>
    <w:p w:rsidR="004D033F" w:rsidRDefault="00ED213A">
      <w:pPr>
        <w:pStyle w:val="20"/>
        <w:shd w:val="clear" w:color="auto" w:fill="auto"/>
        <w:spacing w:before="0" w:after="0" w:line="322" w:lineRule="exact"/>
        <w:ind w:left="180" w:firstLine="700"/>
        <w:jc w:val="both"/>
      </w:pPr>
      <w:r>
        <w:rPr>
          <w:rStyle w:val="22"/>
        </w:rPr>
        <w:t xml:space="preserve">При определении </w:t>
      </w:r>
      <w:r>
        <w:rPr>
          <w:rStyle w:val="21"/>
        </w:rPr>
        <w:t xml:space="preserve">учебной </w:t>
      </w:r>
      <w:r>
        <w:t xml:space="preserve">нагрузки педагогических работников </w:t>
      </w:r>
      <w:r>
        <w:rPr>
          <w:rStyle w:val="21"/>
        </w:rPr>
        <w:t xml:space="preserve">учитывается </w:t>
      </w:r>
      <w:r>
        <w:t xml:space="preserve">вся учебная нагрузка, предусмотренная </w:t>
      </w:r>
      <w:r>
        <w:rPr>
          <w:rStyle w:val="21"/>
        </w:rPr>
        <w:t xml:space="preserve">образовательной </w:t>
      </w:r>
      <w:r>
        <w:rPr>
          <w:rStyle w:val="23"/>
        </w:rPr>
        <w:t xml:space="preserve">программой </w:t>
      </w:r>
      <w:r>
        <w:t xml:space="preserve">образовательной организации. </w:t>
      </w:r>
      <w:r>
        <w:rPr>
          <w:rStyle w:val="21"/>
        </w:rPr>
        <w:t xml:space="preserve">Нагрузка </w:t>
      </w:r>
      <w:r>
        <w:t xml:space="preserve">педагогических </w:t>
      </w:r>
      <w:r>
        <w:rPr>
          <w:rStyle w:val="21"/>
        </w:rPr>
        <w:t xml:space="preserve">работников, </w:t>
      </w:r>
      <w:r>
        <w:t xml:space="preserve">ведущих </w:t>
      </w:r>
      <w:r>
        <w:rPr>
          <w:rStyle w:val="21"/>
        </w:rPr>
        <w:t xml:space="preserve">занятия </w:t>
      </w:r>
      <w:r>
        <w:t xml:space="preserve">в рамках внеурочной </w:t>
      </w:r>
      <w:r>
        <w:rPr>
          <w:rStyle w:val="21"/>
        </w:rPr>
        <w:t xml:space="preserve">деятельности, </w:t>
      </w:r>
      <w:r>
        <w:rPr>
          <w:rStyle w:val="22"/>
        </w:rPr>
        <w:t xml:space="preserve">при </w:t>
      </w:r>
      <w:r>
        <w:t xml:space="preserve">тарификации педагогических </w:t>
      </w:r>
      <w:r>
        <w:rPr>
          <w:rStyle w:val="23"/>
        </w:rPr>
        <w:t xml:space="preserve">работников </w:t>
      </w:r>
      <w:r>
        <w:t xml:space="preserve">устанавливается </w:t>
      </w:r>
      <w:r>
        <w:rPr>
          <w:rStyle w:val="22"/>
        </w:rPr>
        <w:t xml:space="preserve">как </w:t>
      </w:r>
      <w:r>
        <w:rPr>
          <w:rStyle w:val="21"/>
        </w:rPr>
        <w:t xml:space="preserve">педагогическая нагрузка по </w:t>
      </w:r>
      <w:r>
        <w:t xml:space="preserve">основной должности. Оплата труда </w:t>
      </w:r>
      <w:r>
        <w:rPr>
          <w:rStyle w:val="21"/>
        </w:rPr>
        <w:t>педагоги</w:t>
      </w:r>
      <w:r>
        <w:t xml:space="preserve">ческих </w:t>
      </w:r>
      <w:r>
        <w:rPr>
          <w:rStyle w:val="21"/>
        </w:rPr>
        <w:t xml:space="preserve">работников, </w:t>
      </w:r>
      <w:r>
        <w:t xml:space="preserve">ведущих занятия </w:t>
      </w:r>
      <w:r>
        <w:rPr>
          <w:rStyle w:val="2b"/>
        </w:rPr>
        <w:t xml:space="preserve">в </w:t>
      </w:r>
      <w:r>
        <w:rPr>
          <w:rStyle w:val="21"/>
        </w:rPr>
        <w:t xml:space="preserve">рамках </w:t>
      </w:r>
      <w:r>
        <w:t>внеуроч</w:t>
      </w:r>
      <w:r>
        <w:rPr>
          <w:rStyle w:val="22"/>
        </w:rPr>
        <w:t xml:space="preserve">ной </w:t>
      </w:r>
      <w:r>
        <w:t xml:space="preserve">деятельности, устанавливается </w:t>
      </w:r>
      <w:r>
        <w:rPr>
          <w:rStyle w:val="21"/>
        </w:rPr>
        <w:t xml:space="preserve">с учетом </w:t>
      </w:r>
      <w:r>
        <w:rPr>
          <w:rStyle w:val="23"/>
        </w:rPr>
        <w:t xml:space="preserve">всех </w:t>
      </w:r>
      <w:r>
        <w:rPr>
          <w:rStyle w:val="21"/>
        </w:rPr>
        <w:t xml:space="preserve">коэффициентов </w:t>
      </w:r>
      <w:r>
        <w:t>конкретного педагогического работника.</w:t>
      </w:r>
    </w:p>
    <w:p w:rsidR="00003528" w:rsidRDefault="00003528">
      <w:pPr>
        <w:pStyle w:val="20"/>
        <w:shd w:val="clear" w:color="auto" w:fill="auto"/>
        <w:spacing w:before="0" w:after="0" w:line="322" w:lineRule="exact"/>
        <w:ind w:left="180" w:firstLine="700"/>
        <w:jc w:val="both"/>
      </w:pPr>
    </w:p>
    <w:p w:rsidR="00003528" w:rsidRDefault="00003528">
      <w:pPr>
        <w:pStyle w:val="20"/>
        <w:shd w:val="clear" w:color="auto" w:fill="auto"/>
        <w:spacing w:before="0" w:after="0" w:line="322" w:lineRule="exact"/>
        <w:ind w:left="180" w:firstLine="700"/>
        <w:jc w:val="both"/>
      </w:pPr>
      <w:r>
        <w:t xml:space="preserve">                     Директор __________________К.Н.Мукмеева</w:t>
      </w:r>
    </w:p>
    <w:sectPr w:rsidR="00003528" w:rsidSect="00D15B7E">
      <w:pgSz w:w="11900" w:h="16840"/>
      <w:pgMar w:top="851" w:right="276" w:bottom="418" w:left="1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0B" w:rsidRDefault="00900E0B">
      <w:r>
        <w:separator/>
      </w:r>
    </w:p>
  </w:endnote>
  <w:endnote w:type="continuationSeparator" w:id="0">
    <w:p w:rsidR="00900E0B" w:rsidRDefault="0090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0B" w:rsidRDefault="00900E0B"/>
  </w:footnote>
  <w:footnote w:type="continuationSeparator" w:id="0">
    <w:p w:rsidR="00900E0B" w:rsidRDefault="00900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80F7A"/>
    <w:multiLevelType w:val="multilevel"/>
    <w:tmpl w:val="BEA66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3F"/>
    <w:rsid w:val="00003528"/>
    <w:rsid w:val="004772E7"/>
    <w:rsid w:val="004D033F"/>
    <w:rsid w:val="00900E0B"/>
    <w:rsid w:val="00A07337"/>
    <w:rsid w:val="00D15B7E"/>
    <w:rsid w:val="00E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0758"/>
  <w15:docId w15:val="{A9C75AD1-0F8D-40F2-85EC-46384CFA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2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4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5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D15B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2022-08-19T10:54:00Z</dcterms:created>
  <dcterms:modified xsi:type="dcterms:W3CDTF">2022-08-19T10:54:00Z</dcterms:modified>
</cp:coreProperties>
</file>